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027" w:rsidRDefault="00506027" w:rsidP="00506027">
      <w:pPr>
        <w:widowControl/>
        <w:snapToGrid w:val="0"/>
        <w:spacing w:line="480" w:lineRule="atLeast"/>
        <w:rPr>
          <w:rFonts w:ascii="黑体; FONT-SIZE: 16pt" w:eastAsia="黑体; FONT-SIZE: 16pt" w:hAnsi="Calibri"/>
          <w:b/>
          <w:sz w:val="30"/>
          <w:szCs w:val="30"/>
        </w:rPr>
      </w:pPr>
      <w:r>
        <w:rPr>
          <w:rFonts w:ascii="黑体; FONT-SIZE: 16pt" w:eastAsia="黑体; FONT-SIZE: 16pt" w:hAnsi="Calibri" w:hint="eastAsia"/>
          <w:b/>
          <w:sz w:val="30"/>
          <w:szCs w:val="30"/>
        </w:rPr>
        <w:t xml:space="preserve">附件1 </w:t>
      </w:r>
    </w:p>
    <w:p w:rsidR="002D53CB" w:rsidRPr="000561AF" w:rsidRDefault="0030382F" w:rsidP="00506027">
      <w:pPr>
        <w:widowControl/>
        <w:snapToGrid w:val="0"/>
        <w:spacing w:line="480" w:lineRule="atLeast"/>
        <w:jc w:val="center"/>
        <w:rPr>
          <w:rFonts w:ascii="黑体; FONT-SIZE: 16pt" w:eastAsia="黑体; FONT-SIZE: 16pt" w:hAnsi="Calibri"/>
          <w:b/>
          <w:sz w:val="30"/>
          <w:szCs w:val="30"/>
        </w:rPr>
      </w:pPr>
      <w:r>
        <w:rPr>
          <w:rFonts w:ascii="黑体; FONT-SIZE: 16pt" w:eastAsia="黑体; FONT-SIZE: 16pt" w:hAnsi="Calibri" w:hint="eastAsia"/>
          <w:b/>
          <w:sz w:val="30"/>
          <w:szCs w:val="30"/>
        </w:rPr>
        <w:t>分项</w:t>
      </w:r>
      <w:r w:rsidR="008D142F">
        <w:rPr>
          <w:rFonts w:ascii="黑体; FONT-SIZE: 16pt" w:eastAsia="黑体; FONT-SIZE: 16pt" w:hAnsi="Calibri" w:hint="eastAsia"/>
          <w:b/>
          <w:sz w:val="30"/>
          <w:szCs w:val="30"/>
        </w:rPr>
        <w:t>自评报告</w:t>
      </w:r>
      <w:r w:rsidR="00B53DD7">
        <w:rPr>
          <w:rFonts w:ascii="黑体; FONT-SIZE: 16pt" w:eastAsia="黑体; FONT-SIZE: 16pt" w:hAnsi="Calibri" w:hint="eastAsia"/>
          <w:b/>
          <w:sz w:val="30"/>
          <w:szCs w:val="30"/>
        </w:rPr>
        <w:t>重点内容</w:t>
      </w:r>
    </w:p>
    <w:tbl>
      <w:tblPr>
        <w:tblpPr w:leftFromText="180" w:rightFromText="180" w:vertAnchor="text" w:horzAnchor="margin" w:tblpY="152"/>
        <w:tblW w:w="0" w:type="auto"/>
        <w:tblLook w:val="04A0"/>
      </w:tblPr>
      <w:tblGrid>
        <w:gridCol w:w="817"/>
        <w:gridCol w:w="1418"/>
        <w:gridCol w:w="3827"/>
        <w:gridCol w:w="8011"/>
      </w:tblGrid>
      <w:tr w:rsidR="000561AF" w:rsidRPr="00BA6E8D" w:rsidTr="00550053">
        <w:trPr>
          <w:trHeight w:val="194"/>
          <w:tblHeader/>
        </w:trPr>
        <w:tc>
          <w:tcPr>
            <w:tcW w:w="6062" w:type="dxa"/>
            <w:gridSpan w:val="3"/>
            <w:tcBorders>
              <w:top w:val="single" w:sz="4" w:space="0" w:color="000000"/>
              <w:left w:val="single" w:sz="4" w:space="0" w:color="000000"/>
              <w:bottom w:val="single" w:sz="4" w:space="0" w:color="000000"/>
              <w:right w:val="single" w:sz="4" w:space="0" w:color="auto"/>
            </w:tcBorders>
            <w:vAlign w:val="center"/>
          </w:tcPr>
          <w:p w:rsidR="000561AF" w:rsidRPr="000561AF" w:rsidRDefault="000561AF" w:rsidP="001C2D05">
            <w:pPr>
              <w:widowControl/>
              <w:spacing w:before="156" w:after="156"/>
              <w:ind w:hanging="11"/>
              <w:jc w:val="center"/>
              <w:rPr>
                <w:rFonts w:ascii="Calibri" w:hAnsi="Calibri"/>
                <w:b/>
                <w:szCs w:val="22"/>
              </w:rPr>
            </w:pPr>
            <w:r w:rsidRPr="000561AF">
              <w:rPr>
                <w:rFonts w:ascii="Calibri" w:hAnsi="Calibri" w:hint="eastAsia"/>
                <w:b/>
                <w:szCs w:val="22"/>
              </w:rPr>
              <w:t>本科教学工作审核评估范围</w:t>
            </w:r>
          </w:p>
        </w:tc>
        <w:tc>
          <w:tcPr>
            <w:tcW w:w="8011" w:type="dxa"/>
            <w:vMerge w:val="restart"/>
            <w:tcBorders>
              <w:top w:val="single" w:sz="4" w:space="0" w:color="000000"/>
              <w:left w:val="single" w:sz="4" w:space="0" w:color="auto"/>
              <w:right w:val="single" w:sz="4" w:space="0" w:color="000000"/>
            </w:tcBorders>
            <w:vAlign w:val="center"/>
          </w:tcPr>
          <w:p w:rsidR="000561AF" w:rsidRPr="00BA6E8D" w:rsidRDefault="00AB3EA2" w:rsidP="00B53DD7">
            <w:pPr>
              <w:widowControl/>
              <w:spacing w:before="156" w:after="156"/>
              <w:jc w:val="center"/>
              <w:rPr>
                <w:rFonts w:ascii="Calibri" w:hAnsi="Calibri"/>
                <w:b/>
                <w:szCs w:val="22"/>
              </w:rPr>
            </w:pPr>
            <w:r>
              <w:rPr>
                <w:rFonts w:ascii="Calibri" w:hAnsi="Calibri" w:hint="eastAsia"/>
                <w:b/>
                <w:szCs w:val="22"/>
              </w:rPr>
              <w:t>自评</w:t>
            </w:r>
            <w:r w:rsidR="00B53DD7">
              <w:rPr>
                <w:rFonts w:ascii="Calibri" w:hAnsi="Calibri" w:hint="eastAsia"/>
                <w:b/>
                <w:szCs w:val="22"/>
              </w:rPr>
              <w:t>重点内容</w:t>
            </w:r>
          </w:p>
        </w:tc>
      </w:tr>
      <w:tr w:rsidR="000561AF" w:rsidRPr="00BA6E8D" w:rsidTr="00550053">
        <w:trPr>
          <w:trHeight w:val="194"/>
          <w:tblHeader/>
        </w:trPr>
        <w:tc>
          <w:tcPr>
            <w:tcW w:w="817" w:type="dxa"/>
            <w:tcBorders>
              <w:top w:val="single" w:sz="4" w:space="0" w:color="000000"/>
              <w:left w:val="single" w:sz="4" w:space="0" w:color="000000"/>
              <w:bottom w:val="single" w:sz="4" w:space="0" w:color="000000"/>
              <w:right w:val="single" w:sz="4" w:space="0" w:color="000000"/>
            </w:tcBorders>
            <w:vAlign w:val="center"/>
          </w:tcPr>
          <w:p w:rsidR="000561AF" w:rsidRPr="00B93219" w:rsidRDefault="0030382F" w:rsidP="001C2D05">
            <w:pPr>
              <w:widowControl/>
              <w:spacing w:before="156" w:after="156"/>
              <w:ind w:hanging="11"/>
              <w:jc w:val="center"/>
              <w:rPr>
                <w:rFonts w:ascii="Calibri" w:hAnsi="Calibri"/>
                <w:b/>
                <w:bCs/>
                <w:szCs w:val="22"/>
              </w:rPr>
            </w:pPr>
            <w:r>
              <w:rPr>
                <w:rFonts w:ascii="Calibri" w:hAnsi="Calibri" w:hint="eastAsia"/>
                <w:b/>
                <w:bCs/>
                <w:szCs w:val="22"/>
              </w:rPr>
              <w:t>分项</w:t>
            </w:r>
            <w:r w:rsidR="000561AF" w:rsidRPr="00B93219">
              <w:rPr>
                <w:rFonts w:ascii="Calibri" w:hAnsi="Calibri"/>
                <w:b/>
                <w:bCs/>
                <w:szCs w:val="22"/>
              </w:rPr>
              <w:t>项目</w:t>
            </w:r>
          </w:p>
        </w:tc>
        <w:tc>
          <w:tcPr>
            <w:tcW w:w="1418" w:type="dxa"/>
            <w:tcBorders>
              <w:top w:val="single" w:sz="4" w:space="0" w:color="000000"/>
              <w:left w:val="nil"/>
              <w:bottom w:val="single" w:sz="4" w:space="0" w:color="000000"/>
              <w:right w:val="single" w:sz="4" w:space="0" w:color="000000"/>
            </w:tcBorders>
            <w:vAlign w:val="center"/>
          </w:tcPr>
          <w:p w:rsidR="000561AF" w:rsidRPr="00B93219" w:rsidRDefault="000561AF" w:rsidP="001C2D05">
            <w:pPr>
              <w:widowControl/>
              <w:spacing w:before="156" w:after="156"/>
              <w:ind w:hanging="11"/>
              <w:jc w:val="center"/>
              <w:rPr>
                <w:rFonts w:ascii="Calibri" w:hAnsi="Calibri"/>
                <w:b/>
                <w:bCs/>
                <w:szCs w:val="22"/>
              </w:rPr>
            </w:pPr>
            <w:r w:rsidRPr="00B93219">
              <w:rPr>
                <w:rFonts w:ascii="Calibri" w:hAnsi="Calibri"/>
                <w:b/>
                <w:bCs/>
                <w:szCs w:val="22"/>
              </w:rPr>
              <w:t>审核要素</w:t>
            </w:r>
          </w:p>
        </w:tc>
        <w:tc>
          <w:tcPr>
            <w:tcW w:w="3827" w:type="dxa"/>
            <w:tcBorders>
              <w:top w:val="single" w:sz="4" w:space="0" w:color="000000"/>
              <w:left w:val="nil"/>
              <w:bottom w:val="single" w:sz="4" w:space="0" w:color="000000"/>
              <w:right w:val="single" w:sz="4" w:space="0" w:color="auto"/>
            </w:tcBorders>
            <w:vAlign w:val="center"/>
          </w:tcPr>
          <w:p w:rsidR="000561AF" w:rsidRPr="00B93219" w:rsidRDefault="000561AF" w:rsidP="001C2D05">
            <w:pPr>
              <w:widowControl/>
              <w:spacing w:before="156" w:after="156"/>
              <w:ind w:hanging="11"/>
              <w:jc w:val="center"/>
              <w:rPr>
                <w:rFonts w:ascii="Calibri" w:hAnsi="Calibri"/>
                <w:b/>
                <w:bCs/>
                <w:szCs w:val="22"/>
              </w:rPr>
            </w:pPr>
            <w:r w:rsidRPr="00B93219">
              <w:rPr>
                <w:rFonts w:ascii="Calibri" w:hAnsi="Calibri"/>
                <w:b/>
                <w:bCs/>
                <w:szCs w:val="22"/>
              </w:rPr>
              <w:t>审核要点</w:t>
            </w:r>
          </w:p>
        </w:tc>
        <w:tc>
          <w:tcPr>
            <w:tcW w:w="8011" w:type="dxa"/>
            <w:vMerge/>
            <w:tcBorders>
              <w:left w:val="single" w:sz="4" w:space="0" w:color="auto"/>
              <w:bottom w:val="single" w:sz="4" w:space="0" w:color="000000"/>
              <w:right w:val="single" w:sz="4" w:space="0" w:color="000000"/>
            </w:tcBorders>
            <w:vAlign w:val="center"/>
          </w:tcPr>
          <w:p w:rsidR="000561AF" w:rsidRPr="00BA6E8D" w:rsidRDefault="000561AF" w:rsidP="001C2D05">
            <w:pPr>
              <w:widowControl/>
              <w:spacing w:before="156" w:after="156"/>
              <w:jc w:val="center"/>
              <w:rPr>
                <w:rFonts w:ascii="Calibri" w:hAnsi="Calibri"/>
                <w:b/>
                <w:szCs w:val="22"/>
              </w:rPr>
            </w:pPr>
          </w:p>
        </w:tc>
      </w:tr>
      <w:tr w:rsidR="00632697" w:rsidRPr="00B93219" w:rsidTr="00BE06E0">
        <w:trPr>
          <w:trHeight w:val="760"/>
        </w:trPr>
        <w:tc>
          <w:tcPr>
            <w:tcW w:w="817" w:type="dxa"/>
            <w:vMerge w:val="restart"/>
            <w:tcBorders>
              <w:top w:val="nil"/>
              <w:left w:val="single" w:sz="4" w:space="0" w:color="000000"/>
              <w:right w:val="single" w:sz="4" w:space="0" w:color="000000"/>
            </w:tcBorders>
            <w:vAlign w:val="center"/>
          </w:tcPr>
          <w:p w:rsidR="00632697" w:rsidRPr="00B93219" w:rsidRDefault="00632697" w:rsidP="001C2D05">
            <w:pPr>
              <w:widowControl/>
              <w:spacing w:before="31" w:after="31"/>
              <w:ind w:hanging="13"/>
              <w:jc w:val="center"/>
              <w:rPr>
                <w:rFonts w:ascii="Calibri" w:hAnsi="Calibri"/>
                <w:szCs w:val="22"/>
              </w:rPr>
            </w:pPr>
            <w:r w:rsidRPr="00B93219">
              <w:rPr>
                <w:rFonts w:ascii="Calibri" w:hAnsi="Calibri"/>
                <w:szCs w:val="22"/>
              </w:rPr>
              <w:t>1.</w:t>
            </w:r>
            <w:r w:rsidRPr="00B93219">
              <w:rPr>
                <w:rFonts w:ascii="Calibri" w:hAnsi="Calibri"/>
                <w:szCs w:val="22"/>
              </w:rPr>
              <w:t>定位与</w:t>
            </w:r>
          </w:p>
          <w:p w:rsidR="00632697" w:rsidRPr="00B93219" w:rsidRDefault="00632697" w:rsidP="001C2D05">
            <w:pPr>
              <w:widowControl/>
              <w:spacing w:before="31" w:after="31"/>
              <w:ind w:hanging="13"/>
              <w:jc w:val="center"/>
              <w:rPr>
                <w:rFonts w:ascii="Calibri" w:hAnsi="Calibri"/>
                <w:szCs w:val="22"/>
              </w:rPr>
            </w:pPr>
            <w:r w:rsidRPr="00B93219">
              <w:rPr>
                <w:rFonts w:ascii="Calibri" w:hAnsi="Calibri"/>
                <w:szCs w:val="22"/>
              </w:rPr>
              <w:t>目标</w:t>
            </w:r>
          </w:p>
        </w:tc>
        <w:tc>
          <w:tcPr>
            <w:tcW w:w="1418" w:type="dxa"/>
            <w:tcBorders>
              <w:top w:val="single" w:sz="4" w:space="0" w:color="000000"/>
              <w:left w:val="nil"/>
              <w:bottom w:val="single" w:sz="4" w:space="0" w:color="000000"/>
              <w:right w:val="single" w:sz="4" w:space="0" w:color="000000"/>
            </w:tcBorders>
            <w:vAlign w:val="center"/>
          </w:tcPr>
          <w:p w:rsidR="00632697" w:rsidRPr="00B93219" w:rsidRDefault="00632697" w:rsidP="001C2D05">
            <w:pPr>
              <w:widowControl/>
              <w:spacing w:before="31" w:after="31"/>
              <w:ind w:hanging="13"/>
              <w:rPr>
                <w:rFonts w:ascii="Calibri" w:hAnsi="Calibri"/>
                <w:szCs w:val="22"/>
              </w:rPr>
            </w:pPr>
            <w:r w:rsidRPr="00B93219">
              <w:rPr>
                <w:rFonts w:ascii="Calibri" w:hAnsi="Calibri"/>
                <w:szCs w:val="22"/>
              </w:rPr>
              <w:t>1.1</w:t>
            </w:r>
            <w:r w:rsidRPr="00B93219">
              <w:rPr>
                <w:rFonts w:ascii="Calibri" w:hAnsi="Calibri"/>
                <w:szCs w:val="22"/>
              </w:rPr>
              <w:t>办学定位</w:t>
            </w:r>
          </w:p>
        </w:tc>
        <w:tc>
          <w:tcPr>
            <w:tcW w:w="3827" w:type="dxa"/>
            <w:tcBorders>
              <w:top w:val="single" w:sz="4" w:space="0" w:color="000000"/>
              <w:left w:val="nil"/>
              <w:bottom w:val="single" w:sz="4" w:space="0" w:color="000000"/>
              <w:right w:val="single" w:sz="4" w:space="0" w:color="auto"/>
            </w:tcBorders>
            <w:vAlign w:val="center"/>
          </w:tcPr>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w:t>
            </w:r>
            <w:r>
              <w:rPr>
                <w:rFonts w:ascii="Calibri" w:hAnsi="Calibri"/>
                <w:szCs w:val="22"/>
              </w:rPr>
              <w:t>学校</w:t>
            </w:r>
            <w:r w:rsidRPr="00B93219">
              <w:rPr>
                <w:rFonts w:ascii="Calibri" w:hAnsi="Calibri"/>
                <w:szCs w:val="22"/>
              </w:rPr>
              <w:t>办学定位及确定依据</w:t>
            </w:r>
          </w:p>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）办学定位在</w:t>
            </w:r>
            <w:r>
              <w:rPr>
                <w:rFonts w:ascii="Calibri" w:hAnsi="Calibri"/>
                <w:szCs w:val="22"/>
              </w:rPr>
              <w:t>学校</w:t>
            </w:r>
            <w:r w:rsidRPr="00B93219">
              <w:rPr>
                <w:rFonts w:ascii="Calibri" w:hAnsi="Calibri"/>
                <w:szCs w:val="22"/>
              </w:rPr>
              <w:t>发展规划中的体现</w:t>
            </w:r>
          </w:p>
        </w:tc>
        <w:tc>
          <w:tcPr>
            <w:tcW w:w="8011" w:type="dxa"/>
            <w:vMerge w:val="restart"/>
            <w:tcBorders>
              <w:top w:val="single" w:sz="4" w:space="0" w:color="000000"/>
              <w:left w:val="single" w:sz="4" w:space="0" w:color="auto"/>
              <w:right w:val="single" w:sz="4" w:space="0" w:color="000000"/>
            </w:tcBorders>
            <w:vAlign w:val="center"/>
          </w:tcPr>
          <w:p w:rsidR="00632697" w:rsidRPr="00697E40" w:rsidRDefault="00632697" w:rsidP="00697E40">
            <w:pPr>
              <w:widowControl/>
              <w:snapToGrid w:val="0"/>
              <w:rPr>
                <w:rFonts w:ascii="Calibri" w:hAnsi="Calibri"/>
                <w:szCs w:val="22"/>
              </w:rPr>
            </w:pPr>
            <w:r>
              <w:rPr>
                <w:rFonts w:ascii="仿宋_GB2312; FONT-SIZE: 12pt" w:eastAsia="仿宋_GB2312; FONT-SIZE: 12pt" w:hAnsi="Calibri" w:hint="eastAsia"/>
                <w:szCs w:val="22"/>
              </w:rPr>
              <w:t>（1）学校研究分析学科专业在行业、区域经济社会发展中的地位，综述学校的办学定位、办学理念、发展目标、人才培养目标及标准。</w:t>
            </w:r>
          </w:p>
        </w:tc>
      </w:tr>
      <w:tr w:rsidR="00632697" w:rsidRPr="00B93219" w:rsidTr="00BE06E0">
        <w:trPr>
          <w:trHeight w:val="760"/>
        </w:trPr>
        <w:tc>
          <w:tcPr>
            <w:tcW w:w="817" w:type="dxa"/>
            <w:vMerge/>
            <w:tcBorders>
              <w:left w:val="single" w:sz="4" w:space="0" w:color="000000"/>
              <w:right w:val="single" w:sz="4" w:space="0" w:color="000000"/>
            </w:tcBorders>
            <w:vAlign w:val="center"/>
          </w:tcPr>
          <w:p w:rsidR="00632697" w:rsidRPr="00B93219" w:rsidRDefault="00632697"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632697" w:rsidRPr="00B93219" w:rsidRDefault="00632697" w:rsidP="001C2D05">
            <w:pPr>
              <w:widowControl/>
              <w:spacing w:before="31" w:after="31"/>
              <w:ind w:hanging="13"/>
              <w:rPr>
                <w:rFonts w:ascii="Calibri" w:hAnsi="Calibri"/>
                <w:szCs w:val="22"/>
              </w:rPr>
            </w:pPr>
            <w:r w:rsidRPr="00B93219">
              <w:rPr>
                <w:rFonts w:ascii="Calibri" w:hAnsi="Calibri"/>
                <w:szCs w:val="22"/>
              </w:rPr>
              <w:t>1.2</w:t>
            </w:r>
            <w:r w:rsidRPr="00B93219">
              <w:rPr>
                <w:rFonts w:ascii="Calibri" w:hAnsi="Calibri"/>
                <w:szCs w:val="22"/>
              </w:rPr>
              <w:t>培养目标</w:t>
            </w:r>
          </w:p>
        </w:tc>
        <w:tc>
          <w:tcPr>
            <w:tcW w:w="3827" w:type="dxa"/>
            <w:tcBorders>
              <w:top w:val="single" w:sz="4" w:space="0" w:color="000000"/>
              <w:left w:val="nil"/>
              <w:bottom w:val="single" w:sz="4" w:space="0" w:color="000000"/>
              <w:right w:val="single" w:sz="4" w:space="0" w:color="auto"/>
            </w:tcBorders>
            <w:vAlign w:val="center"/>
          </w:tcPr>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w:t>
            </w:r>
            <w:r>
              <w:rPr>
                <w:rFonts w:ascii="Calibri" w:hAnsi="Calibri"/>
                <w:szCs w:val="22"/>
              </w:rPr>
              <w:t>学校</w:t>
            </w:r>
            <w:r w:rsidRPr="00B93219">
              <w:rPr>
                <w:rFonts w:ascii="Calibri" w:hAnsi="Calibri"/>
                <w:szCs w:val="22"/>
              </w:rPr>
              <w:t>人才培养总目标及确定依据</w:t>
            </w:r>
          </w:p>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）专业培养目标、标准及确定依据</w:t>
            </w:r>
          </w:p>
        </w:tc>
        <w:tc>
          <w:tcPr>
            <w:tcW w:w="8011" w:type="dxa"/>
            <w:vMerge/>
            <w:tcBorders>
              <w:left w:val="single" w:sz="4" w:space="0" w:color="auto"/>
              <w:bottom w:val="single" w:sz="4" w:space="0" w:color="000000"/>
              <w:right w:val="single" w:sz="4" w:space="0" w:color="000000"/>
            </w:tcBorders>
            <w:vAlign w:val="center"/>
          </w:tcPr>
          <w:p w:rsidR="00632697" w:rsidRPr="006A01C2" w:rsidRDefault="00632697" w:rsidP="001C2D05">
            <w:pPr>
              <w:widowControl/>
              <w:snapToGrid w:val="0"/>
              <w:rPr>
                <w:rFonts w:ascii="Calibri" w:hAnsi="Calibri"/>
                <w:szCs w:val="22"/>
              </w:rPr>
            </w:pPr>
          </w:p>
        </w:tc>
      </w:tr>
      <w:tr w:rsidR="00632697" w:rsidRPr="00B93219" w:rsidTr="00BE06E0">
        <w:trPr>
          <w:trHeight w:val="760"/>
        </w:trPr>
        <w:tc>
          <w:tcPr>
            <w:tcW w:w="817" w:type="dxa"/>
            <w:vMerge/>
            <w:tcBorders>
              <w:left w:val="single" w:sz="4" w:space="0" w:color="000000"/>
              <w:right w:val="single" w:sz="4" w:space="0" w:color="000000"/>
            </w:tcBorders>
            <w:vAlign w:val="center"/>
          </w:tcPr>
          <w:p w:rsidR="00632697" w:rsidRPr="00B93219" w:rsidRDefault="00632697"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632697" w:rsidRPr="00B93219" w:rsidRDefault="00632697" w:rsidP="001C2D05">
            <w:pPr>
              <w:widowControl/>
              <w:spacing w:before="31" w:after="31"/>
              <w:ind w:hanging="13"/>
              <w:rPr>
                <w:rFonts w:ascii="Calibri" w:hAnsi="Calibri"/>
                <w:szCs w:val="22"/>
              </w:rPr>
            </w:pPr>
            <w:r w:rsidRPr="00B93219">
              <w:rPr>
                <w:rFonts w:ascii="Calibri" w:hAnsi="Calibri"/>
                <w:szCs w:val="22"/>
              </w:rPr>
              <w:t>1.3</w:t>
            </w:r>
            <w:r w:rsidRPr="00B93219">
              <w:rPr>
                <w:rFonts w:ascii="Calibri" w:hAnsi="Calibri"/>
                <w:szCs w:val="22"/>
              </w:rPr>
              <w:t>教学中心地位</w:t>
            </w:r>
          </w:p>
        </w:tc>
        <w:tc>
          <w:tcPr>
            <w:tcW w:w="3827" w:type="dxa"/>
            <w:tcBorders>
              <w:top w:val="single" w:sz="4" w:space="0" w:color="000000"/>
              <w:left w:val="nil"/>
              <w:bottom w:val="single" w:sz="4" w:space="0" w:color="000000"/>
              <w:right w:val="single" w:sz="4" w:space="0" w:color="auto"/>
            </w:tcBorders>
            <w:vAlign w:val="center"/>
          </w:tcPr>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）教学中心地位的政策与措施</w:t>
            </w:r>
          </w:p>
          <w:p w:rsidR="00632697" w:rsidRPr="00B93219" w:rsidRDefault="00632697"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）教学中心地位的体现与效果</w:t>
            </w:r>
          </w:p>
        </w:tc>
        <w:tc>
          <w:tcPr>
            <w:tcW w:w="8011" w:type="dxa"/>
            <w:tcBorders>
              <w:top w:val="single" w:sz="4" w:space="0" w:color="000000"/>
              <w:left w:val="single" w:sz="4" w:space="0" w:color="auto"/>
              <w:bottom w:val="single" w:sz="4" w:space="0" w:color="000000"/>
              <w:right w:val="single" w:sz="4" w:space="0" w:color="000000"/>
            </w:tcBorders>
            <w:vAlign w:val="center"/>
          </w:tcPr>
          <w:p w:rsidR="00632697" w:rsidRPr="00BE6E54" w:rsidRDefault="00632697" w:rsidP="00C61DAC">
            <w:pPr>
              <w:widowControl/>
              <w:snapToGrid w:val="0"/>
              <w:jc w:val="left"/>
              <w:rPr>
                <w:rFonts w:ascii="Calibri" w:hAnsi="Calibri"/>
                <w:szCs w:val="22"/>
              </w:rPr>
            </w:pPr>
            <w:r>
              <w:rPr>
                <w:rFonts w:ascii="仿宋_GB2312; FONT-SIZE: 12pt" w:eastAsia="仿宋_GB2312; FONT-SIZE: 12pt" w:hAnsi="Calibri" w:hint="eastAsia"/>
                <w:szCs w:val="22"/>
              </w:rPr>
              <w:t>（1）综述学校党政领导采取切实措施，加强本科教学。包括已有成绩与进一步提高教学工作水平的措施。</w:t>
            </w:r>
          </w:p>
        </w:tc>
      </w:tr>
      <w:tr w:rsidR="00632697" w:rsidRPr="00B93219" w:rsidTr="00BE06E0">
        <w:trPr>
          <w:trHeight w:val="760"/>
        </w:trPr>
        <w:tc>
          <w:tcPr>
            <w:tcW w:w="817" w:type="dxa"/>
            <w:vMerge/>
            <w:tcBorders>
              <w:left w:val="single" w:sz="4" w:space="0" w:color="000000"/>
              <w:bottom w:val="single" w:sz="4" w:space="0" w:color="000000"/>
              <w:right w:val="single" w:sz="4" w:space="0" w:color="000000"/>
            </w:tcBorders>
            <w:vAlign w:val="center"/>
          </w:tcPr>
          <w:p w:rsidR="00632697" w:rsidRPr="00B93219" w:rsidRDefault="00632697"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632697" w:rsidRPr="00B93219" w:rsidRDefault="00632697" w:rsidP="00632697">
            <w:pPr>
              <w:widowControl/>
              <w:spacing w:before="31" w:after="31"/>
              <w:ind w:hanging="13"/>
              <w:rPr>
                <w:rFonts w:ascii="Calibri" w:hAnsi="Calibri"/>
                <w:szCs w:val="22"/>
              </w:rPr>
            </w:pPr>
            <w:r>
              <w:rPr>
                <w:rFonts w:ascii="Calibri" w:hAnsi="Calibri" w:hint="eastAsia"/>
                <w:szCs w:val="22"/>
              </w:rPr>
              <w:t>1.4</w:t>
            </w:r>
            <w:r>
              <w:rPr>
                <w:rFonts w:ascii="Calibri" w:hAnsi="Calibri" w:hint="eastAsia"/>
                <w:szCs w:val="22"/>
              </w:rPr>
              <w:t>存在问题与改进方法</w:t>
            </w:r>
          </w:p>
        </w:tc>
        <w:tc>
          <w:tcPr>
            <w:tcW w:w="3827" w:type="dxa"/>
            <w:tcBorders>
              <w:top w:val="single" w:sz="4" w:space="0" w:color="000000"/>
              <w:left w:val="nil"/>
              <w:bottom w:val="single" w:sz="4" w:space="0" w:color="000000"/>
              <w:right w:val="single" w:sz="4" w:space="0" w:color="auto"/>
            </w:tcBorders>
            <w:vAlign w:val="center"/>
          </w:tcPr>
          <w:p w:rsidR="00632697" w:rsidRPr="00B93219" w:rsidRDefault="00632697" w:rsidP="001C2D05">
            <w:pPr>
              <w:widowControl/>
              <w:spacing w:before="31" w:after="31"/>
              <w:ind w:hanging="13"/>
              <w:jc w:val="left"/>
              <w:rPr>
                <w:rFonts w:ascii="Calibri" w:hAnsi="Calibri"/>
                <w:szCs w:val="22"/>
              </w:rPr>
            </w:pPr>
          </w:p>
        </w:tc>
        <w:tc>
          <w:tcPr>
            <w:tcW w:w="8011" w:type="dxa"/>
            <w:tcBorders>
              <w:top w:val="single" w:sz="4" w:space="0" w:color="000000"/>
              <w:left w:val="single" w:sz="4" w:space="0" w:color="auto"/>
              <w:bottom w:val="single" w:sz="4" w:space="0" w:color="000000"/>
              <w:right w:val="single" w:sz="4" w:space="0" w:color="000000"/>
            </w:tcBorders>
            <w:vAlign w:val="center"/>
          </w:tcPr>
          <w:p w:rsidR="00632697" w:rsidRDefault="00632697" w:rsidP="00C61DAC">
            <w:pPr>
              <w:widowControl/>
              <w:snapToGrid w:val="0"/>
              <w:jc w:val="left"/>
              <w:rPr>
                <w:rFonts w:ascii="仿宋_GB2312; FONT-SIZE: 12pt" w:eastAsia="仿宋_GB2312; FONT-SIZE: 12pt" w:hAnsi="Calibri"/>
                <w:szCs w:val="22"/>
              </w:rPr>
            </w:pPr>
          </w:p>
        </w:tc>
      </w:tr>
      <w:tr w:rsidR="002D53CB" w:rsidRPr="00B93219" w:rsidTr="00550053">
        <w:trPr>
          <w:trHeight w:val="786"/>
        </w:trPr>
        <w:tc>
          <w:tcPr>
            <w:tcW w:w="817" w:type="dxa"/>
            <w:vMerge w:val="restart"/>
            <w:tcBorders>
              <w:top w:val="nil"/>
              <w:left w:val="single" w:sz="4" w:space="0" w:color="000000"/>
              <w:bottom w:val="single" w:sz="4" w:space="0" w:color="000000"/>
              <w:right w:val="single" w:sz="4" w:space="0" w:color="000000"/>
            </w:tcBorders>
            <w:vAlign w:val="center"/>
          </w:tcPr>
          <w:p w:rsidR="002D53CB" w:rsidRPr="00B93219" w:rsidRDefault="002D53CB" w:rsidP="0030382F">
            <w:pPr>
              <w:widowControl/>
              <w:spacing w:before="31" w:after="31"/>
              <w:ind w:hanging="13"/>
              <w:jc w:val="center"/>
              <w:rPr>
                <w:rFonts w:ascii="Calibri" w:hAnsi="Calibri"/>
                <w:szCs w:val="22"/>
              </w:rPr>
            </w:pPr>
            <w:r w:rsidRPr="00B93219">
              <w:rPr>
                <w:rFonts w:ascii="Calibri" w:hAnsi="Calibri"/>
                <w:szCs w:val="22"/>
              </w:rPr>
              <w:t>2.</w:t>
            </w:r>
            <w:r w:rsidR="0030382F">
              <w:rPr>
                <w:rFonts w:ascii="Calibri" w:hAnsi="Calibri" w:hint="eastAsia"/>
                <w:szCs w:val="22"/>
              </w:rPr>
              <w:t>师资</w:t>
            </w:r>
            <w:r w:rsidRPr="00B93219">
              <w:rPr>
                <w:rFonts w:ascii="Calibri" w:hAnsi="Calibri"/>
                <w:szCs w:val="22"/>
              </w:rPr>
              <w:t>队伍</w:t>
            </w: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2.1</w:t>
            </w:r>
            <w:r w:rsidRPr="00B93219">
              <w:rPr>
                <w:rFonts w:ascii="Calibri" w:hAnsi="Calibri"/>
                <w:szCs w:val="22"/>
              </w:rPr>
              <w:t>数量与</w:t>
            </w:r>
          </w:p>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结构</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）教师队伍的数量与结构</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）教师队伍建设规划及发展态势</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015E64">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专任教师的数量及结构（职称结构、年龄结构、学缘结构、学历结构等）</w:t>
            </w:r>
            <w:r w:rsidR="00015E64">
              <w:rPr>
                <w:rFonts w:ascii="仿宋_GB2312; FONT-SIZE: 12pt" w:eastAsia="仿宋_GB2312; FONT-SIZE: 12pt" w:hAnsi="Calibri" w:hint="eastAsia"/>
                <w:szCs w:val="22"/>
              </w:rPr>
              <w:t>，分析师资对</w:t>
            </w:r>
            <w:r>
              <w:rPr>
                <w:rFonts w:ascii="仿宋_GB2312; FONT-SIZE: 12pt" w:eastAsia="仿宋_GB2312; FONT-SIZE: 12pt" w:hAnsi="Calibri" w:hint="eastAsia"/>
                <w:szCs w:val="22"/>
              </w:rPr>
              <w:t>教学</w:t>
            </w:r>
            <w:r w:rsidR="00015E64">
              <w:rPr>
                <w:rFonts w:ascii="仿宋_GB2312; FONT-SIZE: 12pt" w:eastAsia="仿宋_GB2312; FONT-SIZE: 12pt" w:hAnsi="Calibri" w:hint="eastAsia"/>
                <w:szCs w:val="22"/>
              </w:rPr>
              <w:t>的满足度及</w:t>
            </w:r>
            <w:r>
              <w:rPr>
                <w:rFonts w:ascii="仿宋_GB2312; FONT-SIZE: 12pt" w:eastAsia="仿宋_GB2312; FONT-SIZE: 12pt" w:hAnsi="Calibri" w:hint="eastAsia"/>
                <w:szCs w:val="22"/>
              </w:rPr>
              <w:t>发展态势</w:t>
            </w:r>
            <w:r w:rsidR="00015E64">
              <w:rPr>
                <w:rFonts w:ascii="仿宋_GB2312; FONT-SIZE: 12pt" w:eastAsia="仿宋_GB2312; FONT-SIZE: 12pt" w:hAnsi="Calibri" w:hint="eastAsia"/>
                <w:szCs w:val="22"/>
              </w:rPr>
              <w:t>。</w:t>
            </w:r>
          </w:p>
          <w:p w:rsidR="009A0FA2" w:rsidRDefault="002D53CB" w:rsidP="009A0FA2">
            <w:pPr>
              <w:widowControl/>
              <w:snapToGrid w:val="0"/>
              <w:jc w:val="left"/>
              <w:rPr>
                <w:rFonts w:ascii="Calibri" w:hAnsi="Calibri"/>
                <w:szCs w:val="22"/>
              </w:rPr>
            </w:pPr>
            <w:r>
              <w:rPr>
                <w:rFonts w:ascii="仿宋_GB2312; FONT-SIZE: 12pt" w:eastAsia="仿宋_GB2312; FONT-SIZE: 12pt" w:hAnsi="Calibri" w:hint="eastAsia"/>
                <w:szCs w:val="22"/>
              </w:rPr>
              <w:t>（2）</w:t>
            </w:r>
            <w:r w:rsidR="009A0FA2">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各专业主讲教师队伍的数量及结构（职称结构、年龄结构、学缘结构等）</w:t>
            </w:r>
            <w:r w:rsidR="009A0FA2">
              <w:rPr>
                <w:rFonts w:ascii="仿宋_GB2312; FONT-SIZE: 12pt" w:eastAsia="仿宋_GB2312; FONT-SIZE: 12pt" w:hAnsi="Calibri" w:hint="eastAsia"/>
                <w:szCs w:val="22"/>
              </w:rPr>
              <w:t>，分析专业主讲教师对教学的满足度及发展态势。</w:t>
            </w:r>
          </w:p>
          <w:p w:rsidR="00CE1DB5" w:rsidRDefault="002D53CB" w:rsidP="00CE1DB5">
            <w:pPr>
              <w:widowControl/>
              <w:snapToGrid w:val="0"/>
              <w:jc w:val="left"/>
              <w:rPr>
                <w:rFonts w:ascii="Calibri" w:hAnsi="Calibri"/>
                <w:szCs w:val="22"/>
              </w:rPr>
            </w:pPr>
            <w:r>
              <w:rPr>
                <w:rFonts w:ascii="仿宋_GB2312; FONT-SIZE: 12pt" w:eastAsia="仿宋_GB2312; FONT-SIZE: 12pt" w:hAnsi="Calibri" w:hint="eastAsia"/>
                <w:szCs w:val="22"/>
              </w:rPr>
              <w:t>（3）</w:t>
            </w:r>
            <w:r w:rsidR="00CE1DB5">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实验技术人员和教学辅助人员的数量与结构</w:t>
            </w:r>
            <w:r w:rsidR="00CE1DB5">
              <w:rPr>
                <w:rFonts w:ascii="仿宋_GB2312; FONT-SIZE: 12pt" w:eastAsia="仿宋_GB2312; FONT-SIZE: 12pt" w:hAnsi="Calibri" w:hint="eastAsia"/>
                <w:szCs w:val="22"/>
              </w:rPr>
              <w:t>，分析实验技术人员和教学辅助人员对教学的满足度。</w:t>
            </w:r>
          </w:p>
          <w:p w:rsidR="002D53CB" w:rsidRPr="00B93219" w:rsidRDefault="002D53CB" w:rsidP="00696A4E">
            <w:pPr>
              <w:widowControl/>
              <w:snapToGrid w:val="0"/>
              <w:jc w:val="left"/>
              <w:rPr>
                <w:rFonts w:ascii="Calibri" w:hAnsi="Calibri"/>
                <w:szCs w:val="22"/>
              </w:rPr>
            </w:pPr>
            <w:r>
              <w:rPr>
                <w:rFonts w:ascii="仿宋_GB2312; FONT-SIZE: 12pt" w:eastAsia="仿宋_GB2312; FONT-SIZE: 12pt" w:hAnsi="Calibri" w:hint="eastAsia"/>
                <w:szCs w:val="22"/>
              </w:rPr>
              <w:t>（4）</w:t>
            </w:r>
            <w:r w:rsidR="00F55A4E">
              <w:rPr>
                <w:rFonts w:ascii="仿宋_GB2312; FONT-SIZE: 12pt" w:eastAsia="仿宋_GB2312; FONT-SIZE: 12pt" w:hAnsi="Calibri" w:hint="eastAsia"/>
                <w:szCs w:val="22"/>
              </w:rPr>
              <w:t>综述近三</w:t>
            </w:r>
            <w:r w:rsidR="00DF09F9">
              <w:rPr>
                <w:rFonts w:ascii="仿宋_GB2312; FONT-SIZE: 12pt" w:eastAsia="仿宋_GB2312; FONT-SIZE: 12pt" w:hAnsi="Calibri" w:hint="eastAsia"/>
                <w:szCs w:val="22"/>
              </w:rPr>
              <w:t>学</w:t>
            </w:r>
            <w:r w:rsidR="00F55A4E">
              <w:rPr>
                <w:rFonts w:ascii="仿宋_GB2312; FONT-SIZE: 12pt" w:eastAsia="仿宋_GB2312; FONT-SIZE: 12pt" w:hAnsi="Calibri" w:hint="eastAsia"/>
                <w:szCs w:val="22"/>
              </w:rPr>
              <w:t>年</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聘请</w:t>
            </w:r>
            <w:r w:rsidR="00696A4E">
              <w:rPr>
                <w:rFonts w:ascii="仿宋_GB2312; FONT-SIZE: 12pt" w:eastAsia="仿宋_GB2312; FONT-SIZE: 12pt" w:hAnsi="Calibri" w:hint="eastAsia"/>
                <w:szCs w:val="22"/>
              </w:rPr>
              <w:t>企事业单位专家、国内外学者参与</w:t>
            </w:r>
            <w:r>
              <w:rPr>
                <w:rFonts w:ascii="仿宋_GB2312; FONT-SIZE: 12pt" w:eastAsia="仿宋_GB2312; FONT-SIZE: 12pt" w:hAnsi="Calibri" w:hint="eastAsia"/>
                <w:szCs w:val="22"/>
              </w:rPr>
              <w:t>本科生教学</w:t>
            </w:r>
            <w:r w:rsidR="00F55A4E">
              <w:rPr>
                <w:rFonts w:ascii="仿宋_GB2312; FONT-SIZE: 12pt" w:eastAsia="仿宋_GB2312; FONT-SIZE: 12pt" w:hAnsi="Calibri" w:hint="eastAsia"/>
                <w:szCs w:val="22"/>
              </w:rPr>
              <w:t>情况及</w:t>
            </w:r>
            <w:r>
              <w:rPr>
                <w:rFonts w:ascii="仿宋_GB2312; FONT-SIZE: 12pt" w:eastAsia="仿宋_GB2312; FONT-SIZE: 12pt" w:hAnsi="Calibri" w:hint="eastAsia"/>
                <w:szCs w:val="22"/>
              </w:rPr>
              <w:t>效果</w:t>
            </w:r>
            <w:r w:rsidR="00F55A4E">
              <w:rPr>
                <w:rFonts w:ascii="仿宋_GB2312; FONT-SIZE: 12pt" w:eastAsia="仿宋_GB2312; FONT-SIZE: 12pt" w:hAnsi="Calibri" w:hint="eastAsia"/>
                <w:szCs w:val="22"/>
              </w:rPr>
              <w:t>。</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2.2</w:t>
            </w:r>
            <w:r w:rsidRPr="00B93219">
              <w:rPr>
                <w:rFonts w:ascii="Calibri" w:hAnsi="Calibri"/>
                <w:szCs w:val="22"/>
              </w:rPr>
              <w:t>教育教学水平</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）专任教师的专业水平与教学能力</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w:t>
            </w:r>
            <w:r w:rsidR="0030382F">
              <w:rPr>
                <w:rFonts w:ascii="Calibri" w:hAnsi="Calibri"/>
                <w:szCs w:val="22"/>
              </w:rPr>
              <w:t>学校</w:t>
            </w:r>
            <w:r w:rsidRPr="00B93219">
              <w:rPr>
                <w:rFonts w:ascii="Calibri" w:hAnsi="Calibri"/>
                <w:szCs w:val="22"/>
              </w:rPr>
              <w:t>师德师风建设措施与效果</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B01ECF">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在鼓励教师教书育人及加强师德建设方面采取</w:t>
            </w:r>
            <w:r w:rsidR="00B01ECF">
              <w:rPr>
                <w:rFonts w:ascii="仿宋_GB2312; FONT-SIZE: 12pt" w:eastAsia="仿宋_GB2312; FONT-SIZE: 12pt" w:hAnsi="Calibri" w:hint="eastAsia"/>
                <w:szCs w:val="22"/>
              </w:rPr>
              <w:t>的</w:t>
            </w:r>
            <w:r>
              <w:rPr>
                <w:rFonts w:ascii="仿宋_GB2312; FONT-SIZE: 12pt" w:eastAsia="仿宋_GB2312; FONT-SIZE: 12pt" w:hAnsi="Calibri" w:hint="eastAsia"/>
                <w:szCs w:val="22"/>
              </w:rPr>
              <w:t>措施</w:t>
            </w:r>
            <w:r w:rsidR="00B01ECF">
              <w:rPr>
                <w:rFonts w:ascii="仿宋_GB2312; FONT-SIZE: 12pt" w:eastAsia="仿宋_GB2312; FONT-SIZE: 12pt" w:hAnsi="Calibri" w:hint="eastAsia"/>
                <w:szCs w:val="22"/>
              </w:rPr>
              <w:t>与</w:t>
            </w:r>
            <w:r>
              <w:rPr>
                <w:rFonts w:ascii="仿宋_GB2312; FONT-SIZE: 12pt" w:eastAsia="仿宋_GB2312; FONT-SIZE: 12pt" w:hAnsi="Calibri" w:hint="eastAsia"/>
                <w:szCs w:val="22"/>
              </w:rPr>
              <w:t>效果</w:t>
            </w:r>
            <w:r w:rsidR="00B01ECF">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1F098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主讲教师的专业水平与执教能力</w:t>
            </w:r>
            <w:r w:rsidR="001F098D">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1F098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实验、实践（实训）教学人员和教学辅助人员的业务水平</w:t>
            </w:r>
            <w:r w:rsidR="001F098D">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（4）</w:t>
            </w:r>
            <w:r w:rsidR="009E1758">
              <w:rPr>
                <w:rFonts w:ascii="仿宋_GB2312; FONT-SIZE: 12pt" w:eastAsia="仿宋_GB2312; FONT-SIZE: 12pt" w:hAnsi="Calibri" w:hint="eastAsia"/>
                <w:szCs w:val="22"/>
              </w:rPr>
              <w:t>结合</w:t>
            </w:r>
            <w:r w:rsidR="0030382F">
              <w:rPr>
                <w:rFonts w:ascii="仿宋_GB2312; FONT-SIZE: 12pt" w:eastAsia="仿宋_GB2312; FONT-SIZE: 12pt" w:hAnsi="Calibri" w:hint="eastAsia"/>
                <w:szCs w:val="22"/>
              </w:rPr>
              <w:t>学校</w:t>
            </w:r>
            <w:r w:rsidR="009E1758">
              <w:rPr>
                <w:rFonts w:ascii="仿宋_GB2312; FONT-SIZE: 12pt" w:eastAsia="仿宋_GB2312; FONT-SIZE: 12pt" w:hAnsi="Calibri" w:hint="eastAsia"/>
                <w:szCs w:val="22"/>
              </w:rPr>
              <w:t>绩效考核管理办法等，综述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对教师教育教学水平的评价机制</w:t>
            </w:r>
            <w:r w:rsidR="009E1758">
              <w:rPr>
                <w:rFonts w:ascii="仿宋_GB2312; FONT-SIZE: 12pt" w:eastAsia="仿宋_GB2312; FONT-SIZE: 12pt" w:hAnsi="Calibri" w:hint="eastAsia"/>
                <w:szCs w:val="22"/>
              </w:rPr>
              <w:t>及</w:t>
            </w:r>
            <w:r>
              <w:rPr>
                <w:rFonts w:ascii="仿宋_GB2312; FONT-SIZE: 12pt" w:eastAsia="仿宋_GB2312; FONT-SIZE: 12pt" w:hAnsi="Calibri" w:hint="eastAsia"/>
                <w:szCs w:val="22"/>
              </w:rPr>
              <w:t>效果</w:t>
            </w:r>
            <w:r w:rsidR="009E1758">
              <w:rPr>
                <w:rFonts w:ascii="仿宋_GB2312; FONT-SIZE: 12pt" w:eastAsia="仿宋_GB2312; FONT-SIZE: 12pt" w:hAnsi="Calibri" w:hint="eastAsia"/>
                <w:szCs w:val="22"/>
              </w:rPr>
              <w:t>。</w:t>
            </w:r>
          </w:p>
          <w:p w:rsidR="002D53CB" w:rsidRPr="00BE6E54" w:rsidRDefault="002D53CB" w:rsidP="00531598">
            <w:pPr>
              <w:widowControl/>
              <w:snapToGrid w:val="0"/>
              <w:jc w:val="left"/>
              <w:rPr>
                <w:rFonts w:ascii="Calibri" w:hAnsi="Calibri"/>
                <w:szCs w:val="22"/>
              </w:rPr>
            </w:pPr>
            <w:r>
              <w:rPr>
                <w:rFonts w:ascii="仿宋_GB2312; FONT-SIZE: 12pt" w:eastAsia="仿宋_GB2312; FONT-SIZE: 12pt" w:hAnsi="Calibri" w:hint="eastAsia"/>
                <w:szCs w:val="22"/>
              </w:rPr>
              <w:t>（5）</w:t>
            </w:r>
            <w:r w:rsidR="0095550B">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教师在教育教学水平方面存在</w:t>
            </w:r>
            <w:r w:rsidR="0095550B">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95550B">
              <w:rPr>
                <w:rFonts w:ascii="仿宋_GB2312; FONT-SIZE: 12pt" w:eastAsia="仿宋_GB2312; FONT-SIZE: 12pt" w:hAnsi="Calibri" w:hint="eastAsia"/>
                <w:szCs w:val="22"/>
              </w:rPr>
              <w:t>与</w:t>
            </w:r>
            <w:r>
              <w:rPr>
                <w:rFonts w:ascii="仿宋_GB2312; FONT-SIZE: 12pt" w:eastAsia="仿宋_GB2312; FONT-SIZE: 12pt" w:hAnsi="Calibri" w:hint="eastAsia"/>
                <w:szCs w:val="22"/>
              </w:rPr>
              <w:t>改进</w:t>
            </w:r>
            <w:r w:rsidR="00531598">
              <w:rPr>
                <w:rFonts w:ascii="仿宋_GB2312; FONT-SIZE: 12pt" w:eastAsia="仿宋_GB2312; FONT-SIZE: 12pt" w:hAnsi="Calibri" w:hint="eastAsia"/>
                <w:szCs w:val="22"/>
              </w:rPr>
              <w:t>措施或建议</w:t>
            </w:r>
            <w:r w:rsidR="00A631EB">
              <w:rPr>
                <w:rFonts w:ascii="仿宋_GB2312; FONT-SIZE: 12pt" w:eastAsia="仿宋_GB2312; FONT-SIZE: 12pt" w:hAnsi="Calibri" w:hint="eastAsia"/>
                <w:szCs w:val="22"/>
              </w:rPr>
              <w:t>。</w:t>
            </w:r>
            <w:r>
              <w:rPr>
                <w:rFonts w:ascii="仿宋_GB2312; FONT-SIZE: 12pt" w:eastAsia="仿宋_GB2312; FONT-SIZE: 12pt" w:hAnsi="Calibri" w:hint="eastAsia"/>
                <w:szCs w:val="22"/>
              </w:rPr>
              <w:t xml:space="preserve"> </w:t>
            </w:r>
          </w:p>
        </w:tc>
      </w:tr>
      <w:tr w:rsidR="002D53CB" w:rsidRPr="00B93219" w:rsidTr="00550053">
        <w:trPr>
          <w:trHeight w:val="768"/>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2.3</w:t>
            </w:r>
            <w:r w:rsidRPr="00B93219">
              <w:rPr>
                <w:rFonts w:ascii="Calibri" w:hAnsi="Calibri"/>
                <w:szCs w:val="22"/>
              </w:rPr>
              <w:t>教师教学投入</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）教授、副教授为本科生上课情况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）教师开展教学研究、参与教学改革与建设情况</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DF09F9">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教师自觉履行教书育人职责及将主要精力投入本科教学工作情况</w:t>
            </w:r>
            <w:r w:rsidR="00DF09F9">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DF09F9">
              <w:rPr>
                <w:rFonts w:ascii="仿宋_GB2312; FONT-SIZE: 12pt" w:eastAsia="仿宋_GB2312; FONT-SIZE: 12pt" w:hAnsi="Calibri" w:hint="eastAsia"/>
                <w:szCs w:val="22"/>
              </w:rPr>
              <w:t>统计近三学年</w:t>
            </w:r>
            <w:r w:rsidR="00AC4E0B">
              <w:rPr>
                <w:rFonts w:ascii="仿宋_GB2312; FONT-SIZE: 12pt" w:eastAsia="仿宋_GB2312; FONT-SIZE: 12pt" w:hAnsi="Calibri" w:hint="eastAsia"/>
                <w:szCs w:val="22"/>
              </w:rPr>
              <w:t>每学期，</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主讲本科课程的教授、副教授分别占教授、副教授总数的比例</w:t>
            </w:r>
            <w:r w:rsidR="00AC4E0B">
              <w:rPr>
                <w:rFonts w:ascii="仿宋_GB2312; FONT-SIZE: 12pt" w:eastAsia="仿宋_GB2312; FONT-SIZE: 12pt" w:hAnsi="Calibri" w:hint="eastAsia"/>
                <w:szCs w:val="22"/>
              </w:rPr>
              <w:t>，</w:t>
            </w:r>
            <w:r>
              <w:rPr>
                <w:rFonts w:ascii="仿宋_GB2312; FONT-SIZE: 12pt" w:eastAsia="仿宋_GB2312; FONT-SIZE: 12pt" w:hAnsi="Calibri" w:hint="eastAsia"/>
                <w:szCs w:val="22"/>
              </w:rPr>
              <w:t>教授、副教授主讲本科课程占总课程的比例</w:t>
            </w:r>
            <w:r w:rsidR="00AC4E0B">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AC4E0B">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教师将自己的科研资源向本科生开放并将最新研究成果及学科前沿知识融入教学内容中</w:t>
            </w:r>
            <w:r w:rsidR="00AC4E0B">
              <w:rPr>
                <w:rFonts w:ascii="仿宋_GB2312; FONT-SIZE: 12pt" w:eastAsia="仿宋_GB2312; FONT-SIZE: 12pt" w:hAnsi="Calibri" w:hint="eastAsia"/>
                <w:szCs w:val="22"/>
              </w:rPr>
              <w:t>的情况。</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（4）</w:t>
            </w:r>
            <w:r w:rsidR="00AC4E0B">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教师参加教学研究、教学改革的情况</w:t>
            </w:r>
            <w:r w:rsidR="004F2A7E">
              <w:rPr>
                <w:rFonts w:ascii="仿宋_GB2312; FONT-SIZE: 12pt" w:eastAsia="仿宋_GB2312; FONT-SIZE: 12pt" w:hAnsi="Calibri" w:hint="eastAsia"/>
                <w:szCs w:val="22"/>
              </w:rPr>
              <w:t>及效果，统计分析</w:t>
            </w:r>
            <w:r>
              <w:rPr>
                <w:rFonts w:ascii="仿宋_GB2312; FONT-SIZE: 12pt" w:eastAsia="仿宋_GB2312; FONT-SIZE: 12pt" w:hAnsi="Calibri" w:hint="eastAsia"/>
                <w:szCs w:val="22"/>
              </w:rPr>
              <w:t>教师参加校以上级别的教改立项课题的人数及比例</w:t>
            </w:r>
            <w:r w:rsidR="004F2A7E">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（5）</w:t>
            </w:r>
            <w:r w:rsidR="00BC11E2">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教师在专业建设（课程建设、教材建设、实验室建设等）方面</w:t>
            </w:r>
            <w:r w:rsidR="00BC11E2">
              <w:rPr>
                <w:rFonts w:ascii="仿宋_GB2312; FONT-SIZE: 12pt" w:eastAsia="仿宋_GB2312; FONT-SIZE: 12pt" w:hAnsi="Calibri" w:hint="eastAsia"/>
                <w:szCs w:val="22"/>
              </w:rPr>
              <w:t>取得的成绩。</w:t>
            </w:r>
          </w:p>
          <w:p w:rsidR="002D53CB" w:rsidRPr="00B93219" w:rsidRDefault="002D53CB" w:rsidP="00BC11E2">
            <w:pPr>
              <w:widowControl/>
              <w:snapToGrid w:val="0"/>
              <w:jc w:val="left"/>
              <w:rPr>
                <w:rFonts w:ascii="Calibri" w:hAnsi="Calibri"/>
                <w:szCs w:val="22"/>
              </w:rPr>
            </w:pPr>
            <w:r>
              <w:rPr>
                <w:rFonts w:ascii="仿宋_GB2312; FONT-SIZE: 12pt" w:eastAsia="仿宋_GB2312; FONT-SIZE: 12pt" w:hAnsi="Calibri" w:hint="eastAsia"/>
                <w:szCs w:val="22"/>
              </w:rPr>
              <w:t>（6）</w:t>
            </w:r>
            <w:r w:rsidR="00BC11E2">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教师在教学投入方面存</w:t>
            </w:r>
            <w:r w:rsidR="00BC11E2">
              <w:rPr>
                <w:rFonts w:ascii="仿宋_GB2312; FONT-SIZE: 12pt" w:eastAsia="仿宋_GB2312; FONT-SIZE: 12pt" w:hAnsi="Calibri" w:hint="eastAsia"/>
                <w:szCs w:val="22"/>
              </w:rPr>
              <w:t>在的</w:t>
            </w:r>
            <w:r>
              <w:rPr>
                <w:rFonts w:ascii="仿宋_GB2312; FONT-SIZE: 12pt" w:eastAsia="仿宋_GB2312; FONT-SIZE: 12pt" w:hAnsi="Calibri" w:hint="eastAsia"/>
                <w:szCs w:val="22"/>
              </w:rPr>
              <w:t>问题</w:t>
            </w:r>
            <w:r w:rsidR="00BC11E2">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BC11E2">
              <w:rPr>
                <w:rFonts w:ascii="仿宋_GB2312; FONT-SIZE: 12pt" w:eastAsia="仿宋_GB2312; FONT-SIZE: 12pt" w:hAnsi="Calibri" w:hint="eastAsia"/>
                <w:szCs w:val="22"/>
              </w:rPr>
              <w:t>措施或建议。</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2.4</w:t>
            </w:r>
            <w:r w:rsidRPr="00B93219">
              <w:rPr>
                <w:rFonts w:ascii="Calibri" w:hAnsi="Calibri"/>
                <w:szCs w:val="22"/>
              </w:rPr>
              <w:t>教师发展与服务</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）提升教师教学能力和专业水平的政策措施</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）服务教师职业生涯发展的政策措施</w:t>
            </w:r>
          </w:p>
        </w:tc>
        <w:tc>
          <w:tcPr>
            <w:tcW w:w="8011" w:type="dxa"/>
            <w:tcBorders>
              <w:top w:val="single" w:sz="4" w:space="0" w:color="000000"/>
              <w:left w:val="single" w:sz="4" w:space="0" w:color="auto"/>
              <w:bottom w:val="single" w:sz="4" w:space="0" w:color="000000"/>
              <w:right w:val="single" w:sz="4" w:space="0" w:color="000000"/>
            </w:tcBorders>
            <w:vAlign w:val="center"/>
          </w:tcPr>
          <w:p w:rsidR="007834ED" w:rsidRDefault="002D53CB" w:rsidP="001C2D05">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（1）</w:t>
            </w:r>
            <w:r w:rsidR="007834E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7834ED">
              <w:rPr>
                <w:rFonts w:ascii="仿宋_GB2312; FONT-SIZE: 12pt" w:eastAsia="仿宋_GB2312; FONT-SIZE: 12pt" w:hAnsi="Calibri" w:hint="eastAsia"/>
                <w:szCs w:val="22"/>
              </w:rPr>
              <w:t>加强与改进师资队伍建设的具体措施与效果。</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7834E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7834ED">
              <w:rPr>
                <w:rFonts w:ascii="仿宋_GB2312; FONT-SIZE: 12pt" w:eastAsia="仿宋_GB2312; FONT-SIZE: 12pt" w:hAnsi="Calibri" w:hint="eastAsia"/>
                <w:szCs w:val="22"/>
              </w:rPr>
              <w:t>用于</w:t>
            </w:r>
            <w:r>
              <w:rPr>
                <w:rFonts w:ascii="仿宋_GB2312; FONT-SIZE: 12pt" w:eastAsia="仿宋_GB2312; FONT-SIZE: 12pt" w:hAnsi="Calibri" w:hint="eastAsia"/>
                <w:szCs w:val="22"/>
              </w:rPr>
              <w:t>教师学习、培训的经费</w:t>
            </w:r>
            <w:r w:rsidR="007834ED">
              <w:rPr>
                <w:rFonts w:ascii="仿宋_GB2312; FONT-SIZE: 12pt" w:eastAsia="仿宋_GB2312; FONT-SIZE: 12pt" w:hAnsi="Calibri" w:hint="eastAsia"/>
                <w:szCs w:val="22"/>
              </w:rPr>
              <w:t>投入情况及效果。</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7834E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关心青年教师成长、提升其业务水平和教学能力方面采取</w:t>
            </w:r>
            <w:r w:rsidR="007834ED">
              <w:rPr>
                <w:rFonts w:ascii="仿宋_GB2312; FONT-SIZE: 12pt" w:eastAsia="仿宋_GB2312; FONT-SIZE: 12pt" w:hAnsi="Calibri" w:hint="eastAsia"/>
                <w:szCs w:val="22"/>
              </w:rPr>
              <w:t>的</w:t>
            </w:r>
            <w:r>
              <w:rPr>
                <w:rFonts w:ascii="仿宋_GB2312; FONT-SIZE: 12pt" w:eastAsia="仿宋_GB2312; FONT-SIZE: 12pt" w:hAnsi="Calibri" w:hint="eastAsia"/>
                <w:szCs w:val="22"/>
              </w:rPr>
              <w:t>措施</w:t>
            </w:r>
            <w:r w:rsidR="007834ED">
              <w:rPr>
                <w:rFonts w:ascii="仿宋_GB2312; FONT-SIZE: 12pt" w:eastAsia="仿宋_GB2312; FONT-SIZE: 12pt" w:hAnsi="Calibri" w:hint="eastAsia"/>
                <w:szCs w:val="22"/>
              </w:rPr>
              <w:t>及</w:t>
            </w:r>
            <w:r>
              <w:rPr>
                <w:rFonts w:ascii="仿宋_GB2312; FONT-SIZE: 12pt" w:eastAsia="仿宋_GB2312; FONT-SIZE: 12pt" w:hAnsi="Calibri" w:hint="eastAsia"/>
                <w:szCs w:val="22"/>
              </w:rPr>
              <w:t>效果</w:t>
            </w:r>
            <w:r w:rsidR="007834ED">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（4）</w:t>
            </w:r>
            <w:r w:rsidR="007834E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7834ED">
              <w:rPr>
                <w:rFonts w:ascii="仿宋_GB2312; FONT-SIZE: 12pt" w:eastAsia="仿宋_GB2312; FONT-SIZE: 12pt" w:hAnsi="Calibri" w:hint="eastAsia"/>
                <w:szCs w:val="22"/>
              </w:rPr>
              <w:t>在</w:t>
            </w:r>
            <w:r>
              <w:rPr>
                <w:rFonts w:ascii="仿宋_GB2312; FONT-SIZE: 12pt" w:eastAsia="仿宋_GB2312; FONT-SIZE: 12pt" w:hAnsi="Calibri" w:hint="eastAsia"/>
                <w:szCs w:val="22"/>
              </w:rPr>
              <w:t>鼓励教师在职进修、提升学历及国内外学术交流等方面的政策措施</w:t>
            </w:r>
            <w:r w:rsidR="007834ED">
              <w:rPr>
                <w:rFonts w:ascii="仿宋_GB2312; FONT-SIZE: 12pt" w:eastAsia="仿宋_GB2312; FONT-SIZE: 12pt" w:hAnsi="Calibri" w:hint="eastAsia"/>
                <w:szCs w:val="22"/>
              </w:rPr>
              <w:t>及</w:t>
            </w:r>
            <w:r>
              <w:rPr>
                <w:rFonts w:ascii="仿宋_GB2312; FONT-SIZE: 12pt" w:eastAsia="仿宋_GB2312; FONT-SIZE: 12pt" w:hAnsi="Calibri" w:hint="eastAsia"/>
                <w:szCs w:val="22"/>
              </w:rPr>
              <w:t>效果</w:t>
            </w:r>
            <w:r w:rsidR="007834ED">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（5）</w:t>
            </w:r>
            <w:r w:rsidR="00435B79">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如何在教师岗位聘用、考核评价及薪酬分配方面向教学倾斜？</w:t>
            </w:r>
          </w:p>
          <w:p w:rsidR="002D53CB" w:rsidRPr="00B93219" w:rsidRDefault="002D53CB" w:rsidP="00435B79">
            <w:pPr>
              <w:widowControl/>
              <w:snapToGrid w:val="0"/>
              <w:jc w:val="left"/>
              <w:rPr>
                <w:rFonts w:ascii="Calibri" w:hAnsi="Calibri"/>
                <w:szCs w:val="22"/>
              </w:rPr>
            </w:pPr>
            <w:r>
              <w:rPr>
                <w:rFonts w:ascii="仿宋_GB2312; FONT-SIZE: 12pt" w:eastAsia="仿宋_GB2312; FONT-SIZE: 12pt" w:hAnsi="Calibri" w:hint="eastAsia"/>
                <w:szCs w:val="22"/>
              </w:rPr>
              <w:t>（6）</w:t>
            </w:r>
            <w:r w:rsidR="00435B79">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在关心与促进教师发展方面存在</w:t>
            </w:r>
            <w:r w:rsidR="00435B79">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435B79">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435B79">
              <w:rPr>
                <w:rFonts w:ascii="仿宋_GB2312; FONT-SIZE: 12pt" w:eastAsia="仿宋_GB2312; FONT-SIZE: 12pt" w:hAnsi="Calibri" w:hint="eastAsia"/>
                <w:szCs w:val="22"/>
              </w:rPr>
              <w:t>措施或建议。</w:t>
            </w:r>
            <w:r>
              <w:rPr>
                <w:rFonts w:ascii="仿宋_GB2312; FONT-SIZE: 12pt" w:eastAsia="仿宋_GB2312; FONT-SIZE: 12pt" w:hAnsi="Calibri" w:hint="eastAsia"/>
                <w:szCs w:val="22"/>
              </w:rPr>
              <w:t xml:space="preserve"> </w:t>
            </w:r>
          </w:p>
        </w:tc>
      </w:tr>
      <w:tr w:rsidR="002D53CB" w:rsidRPr="00B93219" w:rsidTr="00550053">
        <w:trPr>
          <w:trHeight w:val="1145"/>
        </w:trPr>
        <w:tc>
          <w:tcPr>
            <w:tcW w:w="817" w:type="dxa"/>
            <w:vMerge w:val="restart"/>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spacing w:before="31" w:after="31"/>
              <w:ind w:hanging="13"/>
              <w:jc w:val="center"/>
              <w:rPr>
                <w:rFonts w:ascii="Calibri" w:hAnsi="Calibri"/>
                <w:szCs w:val="22"/>
              </w:rPr>
            </w:pPr>
            <w:r w:rsidRPr="00B93219">
              <w:rPr>
                <w:rFonts w:ascii="Calibri" w:hAnsi="Calibri"/>
                <w:szCs w:val="22"/>
              </w:rPr>
              <w:t>3.</w:t>
            </w:r>
            <w:r w:rsidRPr="00B93219">
              <w:rPr>
                <w:rFonts w:ascii="Calibri" w:hAnsi="Calibri"/>
                <w:szCs w:val="22"/>
              </w:rPr>
              <w:t>教学资源</w:t>
            </w: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3.1</w:t>
            </w:r>
            <w:r w:rsidRPr="00B93219">
              <w:rPr>
                <w:rFonts w:ascii="Calibri" w:hAnsi="Calibri"/>
                <w:szCs w:val="22"/>
              </w:rPr>
              <w:t>教学经费</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）教学经费投入及保障机制</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w:t>
            </w:r>
            <w:r w:rsidR="0030382F">
              <w:rPr>
                <w:rFonts w:ascii="Calibri" w:hAnsi="Calibri"/>
                <w:szCs w:val="22"/>
              </w:rPr>
              <w:t>学校</w:t>
            </w:r>
            <w:r w:rsidRPr="00B93219">
              <w:rPr>
                <w:rFonts w:ascii="Calibri" w:hAnsi="Calibri"/>
                <w:szCs w:val="22"/>
              </w:rPr>
              <w:t>教学经费年度变化情况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）教学经费分配方式、比例及使用效益</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521CDB" w:rsidP="001C2D05">
            <w:pPr>
              <w:widowControl/>
              <w:snapToGrid w:val="0"/>
              <w:jc w:val="left"/>
              <w:rPr>
                <w:rFonts w:ascii="Calibri" w:hAnsi="Calibri"/>
                <w:szCs w:val="22"/>
              </w:rPr>
            </w:pPr>
            <w:r>
              <w:rPr>
                <w:rFonts w:ascii="仿宋_GB2312; FONT-SIZE: 12pt" w:eastAsia="仿宋_GB2312; FONT-SIZE: 12pt" w:hAnsi="Calibri" w:hint="eastAsia"/>
                <w:szCs w:val="22"/>
              </w:rPr>
              <w:t>（1）综述近三年来每学年</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教学经费的使用情况。</w:t>
            </w:r>
          </w:p>
          <w:p w:rsidR="002D53CB" w:rsidRPr="00BE6E54" w:rsidRDefault="002D53CB" w:rsidP="00521CDB">
            <w:pPr>
              <w:widowControl/>
              <w:snapToGrid w:val="0"/>
              <w:jc w:val="left"/>
              <w:rPr>
                <w:rFonts w:ascii="Calibri" w:hAnsi="Calibri"/>
                <w:szCs w:val="22"/>
              </w:rPr>
            </w:pPr>
            <w:r>
              <w:rPr>
                <w:rFonts w:ascii="仿宋_GB2312; FONT-SIZE: 12pt" w:eastAsia="仿宋_GB2312; FONT-SIZE: 12pt" w:hAnsi="Calibri" w:hint="eastAsia"/>
                <w:szCs w:val="22"/>
              </w:rPr>
              <w:t>（</w:t>
            </w:r>
            <w:r w:rsidR="00521CDB">
              <w:rPr>
                <w:rFonts w:ascii="仿宋_GB2312; FONT-SIZE: 12pt" w:eastAsia="仿宋_GB2312; FONT-SIZE: 12pt" w:hAnsi="Calibri" w:hint="eastAsia"/>
                <w:szCs w:val="22"/>
              </w:rPr>
              <w:t>2</w:t>
            </w:r>
            <w:r>
              <w:rPr>
                <w:rFonts w:ascii="仿宋_GB2312; FONT-SIZE: 12pt" w:eastAsia="仿宋_GB2312; FONT-SIZE: 12pt" w:hAnsi="Calibri" w:hint="eastAsia"/>
                <w:szCs w:val="22"/>
              </w:rPr>
              <w:t>）</w:t>
            </w:r>
            <w:r w:rsidR="00521CDB">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在教学经费投入和经费使用效益上存在</w:t>
            </w:r>
            <w:r w:rsidR="00521CDB">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521CDB">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521CDB">
              <w:rPr>
                <w:rFonts w:ascii="仿宋_GB2312; FONT-SIZE: 12pt" w:eastAsia="仿宋_GB2312; FONT-SIZE: 12pt" w:hAnsi="Calibri" w:hint="eastAsia"/>
                <w:szCs w:val="22"/>
              </w:rPr>
              <w:t>措施或建议。</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3.2</w:t>
            </w:r>
            <w:r w:rsidRPr="00B93219">
              <w:rPr>
                <w:rFonts w:ascii="Calibri" w:hAnsi="Calibri"/>
                <w:szCs w:val="22"/>
              </w:rPr>
              <w:t>教学设施</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）教学设施满足教学需要情况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）教学、科研设施的开放程度及利用</w:t>
            </w:r>
            <w:r w:rsidRPr="00B93219">
              <w:rPr>
                <w:rFonts w:ascii="Calibri" w:hAnsi="Calibri"/>
                <w:szCs w:val="22"/>
              </w:rPr>
              <w:lastRenderedPageBreak/>
              <w:t>率</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lastRenderedPageBreak/>
              <w:t>（1）</w:t>
            </w:r>
            <w:r w:rsidR="00521CDB">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521CDB">
              <w:rPr>
                <w:rFonts w:ascii="仿宋_GB2312; FONT-SIZE: 12pt" w:eastAsia="仿宋_GB2312; FONT-SIZE: 12pt" w:hAnsi="Calibri" w:hint="eastAsia"/>
                <w:szCs w:val="22"/>
              </w:rPr>
              <w:t>专业实验室等</w:t>
            </w:r>
            <w:r>
              <w:rPr>
                <w:rFonts w:ascii="仿宋_GB2312; FONT-SIZE: 12pt" w:eastAsia="仿宋_GB2312; FONT-SIZE: 12pt" w:hAnsi="Calibri" w:hint="eastAsia"/>
                <w:szCs w:val="22"/>
              </w:rPr>
              <w:t>满足教学需要及学生自主学习要求</w:t>
            </w:r>
            <w:r w:rsidR="00521CDB">
              <w:rPr>
                <w:rFonts w:ascii="仿宋_GB2312; FONT-SIZE: 12pt" w:eastAsia="仿宋_GB2312; FONT-SIZE: 12pt" w:hAnsi="Calibri" w:hint="eastAsia"/>
                <w:szCs w:val="22"/>
              </w:rPr>
              <w:t>的情况，</w:t>
            </w:r>
            <w:r>
              <w:rPr>
                <w:rFonts w:ascii="仿宋_GB2312; FONT-SIZE: 12pt" w:eastAsia="仿宋_GB2312; FONT-SIZE: 12pt" w:hAnsi="Calibri" w:hint="eastAsia"/>
                <w:szCs w:val="22"/>
              </w:rPr>
              <w:t>开放程度</w:t>
            </w:r>
            <w:r w:rsidR="00521CDB">
              <w:rPr>
                <w:rFonts w:ascii="仿宋_GB2312; FONT-SIZE: 12pt" w:eastAsia="仿宋_GB2312; FONT-SIZE: 12pt" w:hAnsi="Calibri" w:hint="eastAsia"/>
                <w:szCs w:val="22"/>
              </w:rPr>
              <w:t>和</w:t>
            </w:r>
            <w:r>
              <w:rPr>
                <w:rFonts w:ascii="仿宋_GB2312; FONT-SIZE: 12pt" w:eastAsia="仿宋_GB2312; FONT-SIZE: 12pt" w:hAnsi="Calibri" w:hint="eastAsia"/>
                <w:szCs w:val="22"/>
              </w:rPr>
              <w:t>利用率</w:t>
            </w:r>
            <w:r w:rsidR="00521CDB">
              <w:rPr>
                <w:rFonts w:ascii="仿宋_GB2312; FONT-SIZE: 12pt" w:eastAsia="仿宋_GB2312; FONT-SIZE: 12pt" w:hAnsi="Calibri" w:hint="eastAsia"/>
                <w:szCs w:val="22"/>
              </w:rPr>
              <w:t>情况。</w:t>
            </w:r>
          </w:p>
          <w:p w:rsidR="002D53CB" w:rsidRPr="00BE6E54" w:rsidRDefault="002D53CB" w:rsidP="009B4820">
            <w:pPr>
              <w:widowControl/>
              <w:snapToGrid w:val="0"/>
              <w:jc w:val="left"/>
              <w:rPr>
                <w:rFonts w:ascii="Calibri" w:hAnsi="Calibri"/>
                <w:szCs w:val="22"/>
              </w:rPr>
            </w:pPr>
            <w:r>
              <w:rPr>
                <w:rFonts w:ascii="仿宋_GB2312; FONT-SIZE: 12pt" w:eastAsia="仿宋_GB2312; FONT-SIZE: 12pt" w:hAnsi="Calibri" w:hint="eastAsia"/>
                <w:szCs w:val="22"/>
              </w:rPr>
              <w:t>（</w:t>
            </w:r>
            <w:r w:rsidR="009B4820">
              <w:rPr>
                <w:rFonts w:ascii="仿宋_GB2312; FONT-SIZE: 12pt" w:eastAsia="仿宋_GB2312; FONT-SIZE: 12pt" w:hAnsi="Calibri" w:hint="eastAsia"/>
                <w:szCs w:val="22"/>
              </w:rPr>
              <w:t>2</w:t>
            </w:r>
            <w:r>
              <w:rPr>
                <w:rFonts w:ascii="仿宋_GB2312; FONT-SIZE: 12pt" w:eastAsia="仿宋_GB2312; FONT-SIZE: 12pt" w:hAnsi="Calibri" w:hint="eastAsia"/>
                <w:szCs w:val="22"/>
              </w:rPr>
              <w:t>）</w:t>
            </w:r>
            <w:r w:rsidR="00521CDB">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sidR="00521CDB">
              <w:rPr>
                <w:rFonts w:ascii="仿宋_GB2312; FONT-SIZE: 12pt" w:eastAsia="仿宋_GB2312; FONT-SIZE: 12pt" w:hAnsi="Calibri" w:hint="eastAsia"/>
                <w:szCs w:val="22"/>
              </w:rPr>
              <w:t>专业实验室等</w:t>
            </w:r>
            <w:r w:rsidR="0079415A">
              <w:rPr>
                <w:rFonts w:ascii="仿宋_GB2312; FONT-SIZE: 12pt" w:eastAsia="仿宋_GB2312; FONT-SIZE: 12pt" w:hAnsi="Calibri" w:hint="eastAsia"/>
                <w:szCs w:val="22"/>
              </w:rPr>
              <w:t>的</w:t>
            </w:r>
            <w:r>
              <w:rPr>
                <w:rFonts w:ascii="仿宋_GB2312; FONT-SIZE: 12pt" w:eastAsia="仿宋_GB2312; FONT-SIZE: 12pt" w:hAnsi="Calibri" w:hint="eastAsia"/>
                <w:szCs w:val="22"/>
              </w:rPr>
              <w:t>建设与使用存在</w:t>
            </w:r>
            <w:r w:rsidR="00521CDB">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521CDB">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521CDB">
              <w:rPr>
                <w:rFonts w:ascii="仿宋_GB2312; FONT-SIZE: 12pt" w:eastAsia="仿宋_GB2312; FONT-SIZE: 12pt" w:hAnsi="Calibri" w:hint="eastAsia"/>
                <w:szCs w:val="22"/>
              </w:rPr>
              <w:t>措施或建议。</w:t>
            </w:r>
          </w:p>
        </w:tc>
      </w:tr>
      <w:tr w:rsidR="002D53CB" w:rsidRPr="00B93219" w:rsidTr="00550053">
        <w:trPr>
          <w:trHeight w:val="114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100" w:afterAutospacing="1"/>
              <w:ind w:hanging="13"/>
              <w:rPr>
                <w:rFonts w:ascii="Calibri" w:hAnsi="Calibri"/>
                <w:szCs w:val="22"/>
              </w:rPr>
            </w:pPr>
            <w:r w:rsidRPr="00B93219">
              <w:rPr>
                <w:rFonts w:ascii="Calibri" w:hAnsi="Calibri"/>
                <w:szCs w:val="22"/>
              </w:rPr>
              <w:t>3.3</w:t>
            </w:r>
            <w:r w:rsidRPr="00B93219">
              <w:rPr>
                <w:rFonts w:ascii="Calibri" w:hAnsi="Calibri"/>
                <w:szCs w:val="22"/>
              </w:rPr>
              <w:t>专业设置与培养方案</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）专业建设规划与执行</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）专业设置与培养方案的制定与结构调整</w:t>
            </w:r>
          </w:p>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）优势专业与新专业建设</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30382F">
              <w:rPr>
                <w:rFonts w:ascii="仿宋_GB2312; FONT-SIZE: 12pt" w:eastAsia="仿宋_GB2312; FONT-SIZE: 12pt" w:hAnsi="Calibri" w:hint="eastAsia"/>
                <w:szCs w:val="22"/>
              </w:rPr>
              <w:t>学校</w:t>
            </w:r>
            <w:r w:rsidR="003F6E25">
              <w:rPr>
                <w:rFonts w:ascii="仿宋_GB2312; FONT-SIZE: 12pt" w:eastAsia="仿宋_GB2312; FONT-SIZE: 12pt" w:hAnsi="Calibri" w:hint="eastAsia"/>
                <w:szCs w:val="22"/>
              </w:rPr>
              <w:t>制定各</w:t>
            </w:r>
            <w:r>
              <w:rPr>
                <w:rFonts w:ascii="仿宋_GB2312; FONT-SIZE: 12pt" w:eastAsia="仿宋_GB2312; FONT-SIZE: 12pt" w:hAnsi="Calibri" w:hint="eastAsia"/>
                <w:szCs w:val="22"/>
              </w:rPr>
              <w:t>专业建设规划</w:t>
            </w:r>
            <w:r w:rsidR="003F6E25">
              <w:rPr>
                <w:rFonts w:ascii="仿宋_GB2312; FONT-SIZE: 12pt" w:eastAsia="仿宋_GB2312; FONT-SIZE: 12pt" w:hAnsi="Calibri" w:hint="eastAsia"/>
                <w:szCs w:val="22"/>
              </w:rPr>
              <w:t>，综述专业建设规划的</w:t>
            </w:r>
            <w:r>
              <w:rPr>
                <w:rFonts w:ascii="仿宋_GB2312; FONT-SIZE: 12pt" w:eastAsia="仿宋_GB2312; FONT-SIZE: 12pt" w:hAnsi="Calibri" w:hint="eastAsia"/>
                <w:szCs w:val="22"/>
              </w:rPr>
              <w:t>执行情况</w:t>
            </w:r>
            <w:r w:rsidR="003F6E25">
              <w:rPr>
                <w:rFonts w:ascii="仿宋_GB2312; FONT-SIZE: 12pt" w:eastAsia="仿宋_GB2312; FONT-SIZE: 12pt" w:hAnsi="Calibri" w:hint="eastAsia"/>
                <w:szCs w:val="22"/>
              </w:rPr>
              <w:t>。</w:t>
            </w:r>
          </w:p>
          <w:p w:rsidR="007D397A" w:rsidRDefault="002D53CB" w:rsidP="001C2D05">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（2）</w:t>
            </w:r>
            <w:r w:rsidR="007D397A">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7D397A">
              <w:rPr>
                <w:rFonts w:ascii="仿宋_GB2312; FONT-SIZE: 12pt" w:eastAsia="仿宋_GB2312; FONT-SIZE: 12pt" w:hAnsi="Calibri" w:hint="eastAsia"/>
                <w:szCs w:val="22"/>
              </w:rPr>
              <w:t>优势、品牌</w:t>
            </w:r>
            <w:r>
              <w:rPr>
                <w:rFonts w:ascii="仿宋_GB2312; FONT-SIZE: 12pt" w:eastAsia="仿宋_GB2312; FONT-SIZE: 12pt" w:hAnsi="Calibri" w:hint="eastAsia"/>
                <w:szCs w:val="22"/>
              </w:rPr>
              <w:t>专业</w:t>
            </w:r>
            <w:r w:rsidR="007D397A">
              <w:rPr>
                <w:rFonts w:ascii="仿宋_GB2312; FONT-SIZE: 12pt" w:eastAsia="仿宋_GB2312; FONT-SIZE: 12pt" w:hAnsi="Calibri" w:hint="eastAsia"/>
                <w:szCs w:val="22"/>
              </w:rPr>
              <w:t>的</w:t>
            </w:r>
            <w:r>
              <w:rPr>
                <w:rFonts w:ascii="仿宋_GB2312; FONT-SIZE: 12pt" w:eastAsia="仿宋_GB2312; FONT-SIZE: 12pt" w:hAnsi="Calibri" w:hint="eastAsia"/>
                <w:szCs w:val="22"/>
              </w:rPr>
              <w:t>建设</w:t>
            </w:r>
            <w:r w:rsidR="007D397A">
              <w:rPr>
                <w:rFonts w:ascii="仿宋_GB2312; FONT-SIZE: 12pt" w:eastAsia="仿宋_GB2312; FONT-SIZE: 12pt" w:hAnsi="Calibri" w:hint="eastAsia"/>
                <w:szCs w:val="22"/>
              </w:rPr>
              <w:t>情况。</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7D397A">
              <w:rPr>
                <w:rFonts w:ascii="仿宋_GB2312; FONT-SIZE: 12pt" w:eastAsia="仿宋_GB2312; FONT-SIZE: 12pt" w:hAnsi="Calibri" w:hint="eastAsia"/>
                <w:szCs w:val="22"/>
              </w:rPr>
              <w:t>综述</w:t>
            </w:r>
            <w:r>
              <w:rPr>
                <w:rFonts w:ascii="仿宋_GB2312; FONT-SIZE: 12pt" w:eastAsia="仿宋_GB2312; FONT-SIZE: 12pt" w:hAnsi="Calibri" w:hint="eastAsia"/>
                <w:szCs w:val="22"/>
              </w:rPr>
              <w:t>新办专业</w:t>
            </w:r>
            <w:r w:rsidR="007D397A">
              <w:rPr>
                <w:rFonts w:ascii="仿宋_GB2312; FONT-SIZE: 12pt" w:eastAsia="仿宋_GB2312; FONT-SIZE: 12pt" w:hAnsi="Calibri" w:hint="eastAsia"/>
                <w:szCs w:val="22"/>
              </w:rPr>
              <w:t>（毕业生不满3届）</w:t>
            </w:r>
            <w:r>
              <w:rPr>
                <w:rFonts w:ascii="仿宋_GB2312; FONT-SIZE: 12pt" w:eastAsia="仿宋_GB2312; FONT-SIZE: 12pt" w:hAnsi="Calibri" w:hint="eastAsia"/>
                <w:szCs w:val="22"/>
              </w:rPr>
              <w:t>的建设情况</w:t>
            </w:r>
            <w:r w:rsidR="007D397A">
              <w:rPr>
                <w:rFonts w:ascii="仿宋_GB2312; FONT-SIZE: 12pt" w:eastAsia="仿宋_GB2312; FONT-SIZE: 12pt" w:hAnsi="Calibri" w:hint="eastAsia"/>
                <w:szCs w:val="22"/>
              </w:rPr>
              <w:t>，分析新办专业</w:t>
            </w:r>
            <w:r>
              <w:rPr>
                <w:rFonts w:ascii="仿宋_GB2312; FONT-SIZE: 12pt" w:eastAsia="仿宋_GB2312; FONT-SIZE: 12pt" w:hAnsi="Calibri" w:hint="eastAsia"/>
                <w:szCs w:val="22"/>
              </w:rPr>
              <w:t>人才培养质量</w:t>
            </w:r>
            <w:r w:rsidR="007D397A">
              <w:rPr>
                <w:rFonts w:ascii="仿宋_GB2312; FONT-SIZE: 12pt" w:eastAsia="仿宋_GB2312; FONT-SIZE: 12pt" w:hAnsi="Calibri" w:hint="eastAsia"/>
                <w:szCs w:val="22"/>
              </w:rPr>
              <w:t>。</w:t>
            </w:r>
          </w:p>
          <w:p w:rsidR="002D53CB" w:rsidRPr="00B93219" w:rsidRDefault="002D53CB" w:rsidP="007D397A">
            <w:pPr>
              <w:widowControl/>
              <w:snapToGrid w:val="0"/>
              <w:jc w:val="left"/>
              <w:rPr>
                <w:rFonts w:ascii="Calibri" w:hAnsi="Calibri"/>
                <w:szCs w:val="22"/>
              </w:rPr>
            </w:pPr>
            <w:r>
              <w:rPr>
                <w:rFonts w:ascii="仿宋_GB2312; FONT-SIZE: 12pt" w:eastAsia="仿宋_GB2312; FONT-SIZE: 12pt" w:hAnsi="Calibri" w:hint="eastAsia"/>
                <w:szCs w:val="22"/>
              </w:rPr>
              <w:t>（4）</w:t>
            </w:r>
            <w:r w:rsidR="007D397A">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在专业设置与调整方面、培养方案及其制定（修订）、执行等方面存在</w:t>
            </w:r>
            <w:r w:rsidR="007D397A">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7D397A">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7D397A">
              <w:rPr>
                <w:rFonts w:ascii="仿宋_GB2312; FONT-SIZE: 12pt" w:eastAsia="仿宋_GB2312; FONT-SIZE: 12pt" w:hAnsi="Calibri" w:hint="eastAsia"/>
                <w:szCs w:val="22"/>
              </w:rPr>
              <w:t>措施或建议。</w:t>
            </w:r>
          </w:p>
        </w:tc>
      </w:tr>
      <w:tr w:rsidR="002D53CB" w:rsidRPr="00B93219" w:rsidTr="00550053">
        <w:trPr>
          <w:trHeight w:val="118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rPr>
                <w:rFonts w:ascii="Calibri" w:hAnsi="Calibri"/>
                <w:szCs w:val="22"/>
              </w:rPr>
            </w:pPr>
            <w:r w:rsidRPr="00B93219">
              <w:rPr>
                <w:rFonts w:ascii="Calibri" w:hAnsi="Calibri"/>
                <w:szCs w:val="22"/>
              </w:rPr>
              <w:t>3.4</w:t>
            </w:r>
            <w:r w:rsidRPr="00B93219">
              <w:rPr>
                <w:rFonts w:ascii="Calibri" w:hAnsi="Calibri"/>
                <w:szCs w:val="22"/>
              </w:rPr>
              <w:t>课程资源</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）课程建设规划与执行</w:t>
            </w:r>
          </w:p>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）课程的数量、结构及优质课程资源建设</w:t>
            </w:r>
          </w:p>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）教材建设与选用</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30382F">
              <w:rPr>
                <w:rFonts w:ascii="仿宋_GB2312; FONT-SIZE: 12pt" w:eastAsia="仿宋_GB2312; FONT-SIZE: 12pt" w:hAnsi="Calibri" w:hint="eastAsia"/>
                <w:szCs w:val="22"/>
              </w:rPr>
              <w:t>学校</w:t>
            </w:r>
            <w:r w:rsidR="001C723D">
              <w:rPr>
                <w:rFonts w:ascii="仿宋_GB2312; FONT-SIZE: 12pt" w:eastAsia="仿宋_GB2312; FONT-SIZE: 12pt" w:hAnsi="Calibri" w:hint="eastAsia"/>
                <w:szCs w:val="22"/>
              </w:rPr>
              <w:t>制定</w:t>
            </w:r>
            <w:r>
              <w:rPr>
                <w:rFonts w:ascii="仿宋_GB2312; FONT-SIZE: 12pt" w:eastAsia="仿宋_GB2312; FONT-SIZE: 12pt" w:hAnsi="Calibri" w:hint="eastAsia"/>
                <w:szCs w:val="22"/>
              </w:rPr>
              <w:t>课程建设规划</w:t>
            </w:r>
            <w:r w:rsidR="001C723D">
              <w:rPr>
                <w:rFonts w:ascii="仿宋_GB2312; FONT-SIZE: 12pt" w:eastAsia="仿宋_GB2312; FONT-SIZE: 12pt" w:hAnsi="Calibri" w:hint="eastAsia"/>
                <w:szCs w:val="22"/>
              </w:rPr>
              <w:t>，综述课程建设情况及效果。</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6C7F15">
              <w:rPr>
                <w:rFonts w:ascii="仿宋_GB2312; FONT-SIZE: 12pt" w:eastAsia="仿宋_GB2312; FONT-SIZE: 12pt" w:hAnsi="Calibri" w:hint="eastAsia"/>
                <w:szCs w:val="22"/>
              </w:rPr>
              <w:t>统计本</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课程总量</w:t>
            </w:r>
            <w:r w:rsidR="001C723D">
              <w:rPr>
                <w:rFonts w:ascii="仿宋_GB2312; FONT-SIZE: 12pt" w:eastAsia="仿宋_GB2312; FONT-SIZE: 12pt" w:hAnsi="Calibri" w:hint="eastAsia"/>
                <w:szCs w:val="22"/>
              </w:rPr>
              <w:t>、</w:t>
            </w:r>
            <w:r>
              <w:rPr>
                <w:rFonts w:ascii="仿宋_GB2312; FONT-SIZE: 12pt" w:eastAsia="仿宋_GB2312; FONT-SIZE: 12pt" w:hAnsi="Calibri" w:hint="eastAsia"/>
                <w:szCs w:val="22"/>
              </w:rPr>
              <w:t>课程结构</w:t>
            </w:r>
            <w:r w:rsidR="001C723D">
              <w:rPr>
                <w:rFonts w:ascii="仿宋_GB2312; FONT-SIZE: 12pt" w:eastAsia="仿宋_GB2312; FONT-SIZE: 12pt" w:hAnsi="Calibri" w:hint="eastAsia"/>
                <w:szCs w:val="22"/>
              </w:rPr>
              <w:t>、</w:t>
            </w:r>
            <w:r>
              <w:rPr>
                <w:rFonts w:ascii="仿宋_GB2312; FONT-SIZE: 12pt" w:eastAsia="仿宋_GB2312; FONT-SIZE: 12pt" w:hAnsi="Calibri" w:hint="eastAsia"/>
                <w:szCs w:val="22"/>
              </w:rPr>
              <w:t>双语课程、实践课程比例，</w:t>
            </w:r>
            <w:r w:rsidR="001C723D">
              <w:rPr>
                <w:rFonts w:ascii="仿宋_GB2312; FONT-SIZE: 12pt" w:eastAsia="仿宋_GB2312; FONT-SIZE: 12pt" w:hAnsi="Calibri" w:hint="eastAsia"/>
                <w:szCs w:val="22"/>
              </w:rPr>
              <w:t>分析课程建设对人才</w:t>
            </w:r>
            <w:r>
              <w:rPr>
                <w:rFonts w:ascii="仿宋_GB2312; FONT-SIZE: 12pt" w:eastAsia="仿宋_GB2312; FONT-SIZE: 12pt" w:hAnsi="Calibri" w:hint="eastAsia"/>
                <w:szCs w:val="22"/>
              </w:rPr>
              <w:t>培养需要</w:t>
            </w:r>
            <w:r w:rsidR="001C723D">
              <w:rPr>
                <w:rFonts w:ascii="仿宋_GB2312; FONT-SIZE: 12pt" w:eastAsia="仿宋_GB2312; FONT-SIZE: 12pt" w:hAnsi="Calibri" w:hint="eastAsia"/>
                <w:szCs w:val="22"/>
              </w:rPr>
              <w:t>的满足度。</w:t>
            </w:r>
          </w:p>
          <w:p w:rsidR="001838E4" w:rsidRDefault="002D53CB" w:rsidP="001838E4">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（3）</w:t>
            </w:r>
            <w:r w:rsidR="0030382F">
              <w:rPr>
                <w:rFonts w:ascii="仿宋_GB2312; FONT-SIZE: 12pt" w:eastAsia="仿宋_GB2312; FONT-SIZE: 12pt" w:hAnsi="Calibri" w:hint="eastAsia"/>
                <w:szCs w:val="22"/>
              </w:rPr>
              <w:t>学校</w:t>
            </w:r>
            <w:r w:rsidR="002B701F">
              <w:rPr>
                <w:rFonts w:ascii="仿宋_GB2312; FONT-SIZE: 12pt" w:eastAsia="仿宋_GB2312; FONT-SIZE: 12pt" w:hAnsi="Calibri" w:hint="eastAsia"/>
                <w:szCs w:val="22"/>
              </w:rPr>
              <w:t>制定</w:t>
            </w:r>
            <w:r>
              <w:rPr>
                <w:rFonts w:ascii="仿宋_GB2312; FONT-SIZE: 12pt" w:eastAsia="仿宋_GB2312; FONT-SIZE: 12pt" w:hAnsi="Calibri" w:hint="eastAsia"/>
                <w:szCs w:val="22"/>
              </w:rPr>
              <w:t>教材建设规划</w:t>
            </w:r>
            <w:r w:rsidR="002B701F">
              <w:rPr>
                <w:rFonts w:ascii="仿宋_GB2312; FONT-SIZE: 12pt" w:eastAsia="仿宋_GB2312; FONT-SIZE: 12pt" w:hAnsi="Calibri" w:hint="eastAsia"/>
                <w:szCs w:val="22"/>
              </w:rPr>
              <w:t>，综述教材建设情况及效果。</w:t>
            </w:r>
            <w:r w:rsidR="001838E4">
              <w:rPr>
                <w:rFonts w:ascii="仿宋_GB2312; FONT-SIZE: 12pt" w:eastAsia="仿宋_GB2312; FONT-SIZE: 12pt" w:hAnsi="Calibri" w:hint="eastAsia"/>
                <w:szCs w:val="22"/>
              </w:rPr>
              <w:t>阐述</w:t>
            </w:r>
            <w:r w:rsidR="0030382F">
              <w:rPr>
                <w:rFonts w:ascii="仿宋_GB2312; FONT-SIZE: 12pt" w:eastAsia="仿宋_GB2312; FONT-SIZE: 12pt" w:hAnsi="Calibri" w:hint="eastAsia"/>
                <w:szCs w:val="22"/>
              </w:rPr>
              <w:t>学校</w:t>
            </w:r>
            <w:r w:rsidR="001838E4">
              <w:rPr>
                <w:rFonts w:ascii="仿宋_GB2312; FONT-SIZE: 12pt" w:eastAsia="仿宋_GB2312; FONT-SIZE: 12pt" w:hAnsi="Calibri" w:hint="eastAsia"/>
                <w:szCs w:val="22"/>
              </w:rPr>
              <w:t>在选用教材方面有何规定。</w:t>
            </w:r>
          </w:p>
          <w:p w:rsidR="002D53CB" w:rsidRDefault="002D53CB" w:rsidP="001838E4">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（4）</w:t>
            </w:r>
            <w:r w:rsidR="001838E4">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在课程和教材建设等方面存在</w:t>
            </w:r>
            <w:r w:rsidR="001838E4">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1838E4">
              <w:rPr>
                <w:rFonts w:ascii="仿宋_GB2312; FONT-SIZE: 12pt" w:eastAsia="仿宋_GB2312; FONT-SIZE: 12pt" w:hAnsi="Calibri" w:hint="eastAsia"/>
                <w:szCs w:val="22"/>
              </w:rPr>
              <w:t>及</w:t>
            </w:r>
            <w:r>
              <w:rPr>
                <w:rFonts w:ascii="仿宋_GB2312; FONT-SIZE: 12pt" w:eastAsia="仿宋_GB2312; FONT-SIZE: 12pt" w:hAnsi="Calibri" w:hint="eastAsia"/>
                <w:szCs w:val="22"/>
              </w:rPr>
              <w:t>改进</w:t>
            </w:r>
            <w:r w:rsidR="001838E4">
              <w:rPr>
                <w:rFonts w:ascii="仿宋_GB2312; FONT-SIZE: 12pt" w:eastAsia="仿宋_GB2312; FONT-SIZE: 12pt" w:hAnsi="Calibri" w:hint="eastAsia"/>
                <w:szCs w:val="22"/>
              </w:rPr>
              <w:t>措施或建议。</w:t>
            </w:r>
          </w:p>
          <w:p w:rsidR="006C7F15" w:rsidRPr="00BE6E54" w:rsidRDefault="006C7F15" w:rsidP="00590A3D">
            <w:pPr>
              <w:widowControl/>
              <w:snapToGrid w:val="0"/>
              <w:jc w:val="left"/>
              <w:rPr>
                <w:rFonts w:ascii="Calibri" w:hAnsi="Calibri"/>
                <w:szCs w:val="22"/>
              </w:rPr>
            </w:pPr>
          </w:p>
        </w:tc>
      </w:tr>
      <w:tr w:rsidR="002D53CB" w:rsidRPr="00B93219" w:rsidTr="00550053">
        <w:trPr>
          <w:trHeight w:val="154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rPr>
                <w:rFonts w:ascii="Calibri" w:hAnsi="Calibri"/>
                <w:szCs w:val="22"/>
              </w:rPr>
            </w:pPr>
            <w:r w:rsidRPr="00B93219">
              <w:rPr>
                <w:rFonts w:ascii="Calibri" w:hAnsi="Calibri"/>
                <w:szCs w:val="22"/>
              </w:rPr>
              <w:t>3.5</w:t>
            </w:r>
            <w:r w:rsidRPr="00B93219">
              <w:rPr>
                <w:rFonts w:ascii="Calibri" w:hAnsi="Calibri"/>
                <w:szCs w:val="22"/>
              </w:rPr>
              <w:t>社会资源</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）合作办学、合作育人、合作就业、合作发展措施与效果</w:t>
            </w:r>
          </w:p>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）共建教学资源情况</w:t>
            </w:r>
          </w:p>
          <w:p w:rsidR="002D53CB" w:rsidRPr="00B93219" w:rsidRDefault="002D53CB" w:rsidP="001C2D05">
            <w:pPr>
              <w:widowControl/>
              <w:spacing w:before="31" w:after="31"/>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）社会捐赠情况</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DB2C5E">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DB2C5E">
              <w:rPr>
                <w:rFonts w:ascii="仿宋_GB2312; FONT-SIZE: 12pt" w:eastAsia="仿宋_GB2312; FONT-SIZE: 12pt" w:hAnsi="Calibri" w:hint="eastAsia"/>
                <w:szCs w:val="22"/>
              </w:rPr>
              <w:t>与社会共建教学资源情况与成效</w:t>
            </w:r>
            <w:r w:rsidR="008C71BC">
              <w:rPr>
                <w:rFonts w:ascii="仿宋_GB2312; FONT-SIZE: 12pt" w:eastAsia="仿宋_GB2312; FONT-SIZE: 12pt" w:hAnsi="Calibri" w:hint="eastAsia"/>
                <w:szCs w:val="22"/>
              </w:rPr>
              <w:t>。</w:t>
            </w:r>
          </w:p>
          <w:p w:rsidR="002D53CB" w:rsidRPr="00BE6E54" w:rsidRDefault="002D53CB" w:rsidP="00DB2C5E">
            <w:pPr>
              <w:widowControl/>
              <w:snapToGrid w:val="0"/>
              <w:jc w:val="left"/>
              <w:rPr>
                <w:rFonts w:ascii="Calibri" w:hAnsi="Calibri"/>
                <w:szCs w:val="22"/>
              </w:rPr>
            </w:pPr>
            <w:r>
              <w:rPr>
                <w:rFonts w:ascii="仿宋_GB2312; FONT-SIZE: 12pt" w:eastAsia="仿宋_GB2312; FONT-SIZE: 12pt" w:hAnsi="Calibri" w:hint="eastAsia"/>
                <w:szCs w:val="22"/>
              </w:rPr>
              <w:t>（2）</w:t>
            </w:r>
            <w:r w:rsidR="00DB2C5E">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9164C4" w:rsidRPr="009164C4">
              <w:rPr>
                <w:rFonts w:ascii="仿宋_GB2312; FONT-SIZE: 12pt" w:eastAsia="仿宋_GB2312; FONT-SIZE: 12pt" w:hAnsi="Calibri" w:hint="eastAsia"/>
                <w:bCs/>
                <w:szCs w:val="22"/>
              </w:rPr>
              <w:t>截止目前</w:t>
            </w:r>
            <w:r w:rsidR="00DB2C5E">
              <w:rPr>
                <w:rFonts w:ascii="仿宋_GB2312; FONT-SIZE: 12pt" w:eastAsia="仿宋_GB2312; FONT-SIZE: 12pt" w:hAnsi="Calibri" w:hint="eastAsia"/>
                <w:szCs w:val="22"/>
              </w:rPr>
              <w:t>接受社会捐赠的情况（其中校友捐赠多少）。</w:t>
            </w:r>
          </w:p>
        </w:tc>
      </w:tr>
      <w:tr w:rsidR="002D53CB" w:rsidRPr="00B93219" w:rsidTr="00550053">
        <w:trPr>
          <w:trHeight w:val="760"/>
        </w:trPr>
        <w:tc>
          <w:tcPr>
            <w:tcW w:w="817" w:type="dxa"/>
            <w:vMerge w:val="restart"/>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spacing w:before="31" w:after="31"/>
              <w:ind w:hanging="13"/>
              <w:jc w:val="center"/>
              <w:rPr>
                <w:rFonts w:ascii="Calibri" w:hAnsi="Calibri"/>
                <w:szCs w:val="22"/>
              </w:rPr>
            </w:pPr>
            <w:r w:rsidRPr="00B93219">
              <w:rPr>
                <w:rFonts w:ascii="Calibri" w:hAnsi="Calibri"/>
                <w:szCs w:val="22"/>
              </w:rPr>
              <w:t>4.</w:t>
            </w:r>
            <w:r w:rsidRPr="00B93219">
              <w:rPr>
                <w:rFonts w:ascii="Calibri" w:hAnsi="Calibri"/>
                <w:szCs w:val="22"/>
              </w:rPr>
              <w:t>培养过程</w:t>
            </w: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4C3B6D">
            <w:pPr>
              <w:widowControl/>
              <w:spacing w:before="31" w:after="31"/>
              <w:ind w:hanging="13"/>
              <w:rPr>
                <w:rFonts w:ascii="Calibri" w:hAnsi="Calibri"/>
                <w:szCs w:val="22"/>
              </w:rPr>
            </w:pPr>
            <w:r w:rsidRPr="00B93219">
              <w:rPr>
                <w:rFonts w:ascii="Calibri" w:hAnsi="Calibri"/>
                <w:szCs w:val="22"/>
              </w:rPr>
              <w:t>4.1</w:t>
            </w:r>
            <w:r w:rsidR="004C3B6D" w:rsidRPr="00B93219">
              <w:rPr>
                <w:rFonts w:ascii="Calibri" w:hAnsi="Calibri"/>
                <w:szCs w:val="22"/>
              </w:rPr>
              <w:t xml:space="preserve"> </w:t>
            </w:r>
            <w:r w:rsidR="004C3B6D" w:rsidRPr="00B93219">
              <w:rPr>
                <w:rFonts w:ascii="Calibri" w:hAnsi="Calibri"/>
                <w:szCs w:val="22"/>
              </w:rPr>
              <w:t>教学改革</w:t>
            </w:r>
          </w:p>
        </w:tc>
        <w:tc>
          <w:tcPr>
            <w:tcW w:w="3827" w:type="dxa"/>
            <w:tcBorders>
              <w:top w:val="single" w:sz="4" w:space="0" w:color="000000"/>
              <w:left w:val="nil"/>
              <w:bottom w:val="single" w:sz="4" w:space="0" w:color="000000"/>
              <w:right w:val="single" w:sz="4" w:space="0" w:color="auto"/>
            </w:tcBorders>
            <w:vAlign w:val="center"/>
          </w:tcPr>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）教学改革的总体思路及保障措施</w:t>
            </w:r>
          </w:p>
          <w:p w:rsidR="004C3B6D" w:rsidRPr="004C3B6D" w:rsidRDefault="004C3B6D" w:rsidP="00E56F28">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）教学改革的示范性与应用性</w:t>
            </w:r>
          </w:p>
        </w:tc>
        <w:tc>
          <w:tcPr>
            <w:tcW w:w="8011" w:type="dxa"/>
            <w:tcBorders>
              <w:top w:val="single" w:sz="4" w:space="0" w:color="000000"/>
              <w:left w:val="single" w:sz="4" w:space="0" w:color="auto"/>
              <w:bottom w:val="single" w:sz="4" w:space="0" w:color="000000"/>
              <w:right w:val="single" w:sz="4" w:space="0" w:color="000000"/>
            </w:tcBorders>
            <w:vAlign w:val="center"/>
          </w:tcPr>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（1）综述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教学改革的总体思路。</w:t>
            </w:r>
          </w:p>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（2）综述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激励和促进广大师生积极参与教学改革研究与实践的政策与措施。</w:t>
            </w:r>
          </w:p>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（3）综述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在人才培养模式、教学内容与课程体系、教学方法与手段、教学管理等方面改革取得的成效。</w:t>
            </w:r>
          </w:p>
          <w:p w:rsidR="002D53CB" w:rsidRPr="00BE6E54"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（4）总结提出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在教学改革方面存在的问题和改进措施或建议。</w:t>
            </w:r>
          </w:p>
        </w:tc>
      </w:tr>
      <w:tr w:rsidR="002D53CB" w:rsidRPr="00B93219" w:rsidTr="00550053">
        <w:trPr>
          <w:trHeight w:val="110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4C3B6D">
            <w:pPr>
              <w:widowControl/>
              <w:spacing w:before="31" w:after="31"/>
              <w:ind w:hanging="13"/>
              <w:rPr>
                <w:rFonts w:ascii="Calibri" w:hAnsi="Calibri"/>
                <w:szCs w:val="22"/>
              </w:rPr>
            </w:pPr>
            <w:r w:rsidRPr="00B93219">
              <w:rPr>
                <w:rFonts w:ascii="Calibri" w:hAnsi="Calibri"/>
                <w:szCs w:val="22"/>
              </w:rPr>
              <w:t>4.2</w:t>
            </w:r>
            <w:r w:rsidR="004C3B6D" w:rsidRPr="00B93219">
              <w:rPr>
                <w:rFonts w:ascii="Calibri" w:hAnsi="Calibri"/>
                <w:szCs w:val="22"/>
              </w:rPr>
              <w:t>课堂教学</w:t>
            </w:r>
          </w:p>
        </w:tc>
        <w:tc>
          <w:tcPr>
            <w:tcW w:w="3827" w:type="dxa"/>
            <w:tcBorders>
              <w:top w:val="single" w:sz="4" w:space="0" w:color="000000"/>
              <w:left w:val="nil"/>
              <w:bottom w:val="single" w:sz="4" w:space="0" w:color="000000"/>
              <w:right w:val="single" w:sz="4" w:space="0" w:color="auto"/>
            </w:tcBorders>
            <w:vAlign w:val="center"/>
          </w:tcPr>
          <w:p w:rsidR="004C3B6D" w:rsidRPr="00B93219" w:rsidRDefault="004C3B6D" w:rsidP="004C3B6D">
            <w:pPr>
              <w:widowControl/>
              <w:spacing w:before="31" w:after="31"/>
              <w:ind w:left="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）课程教学大纲的制订与执行情况</w:t>
            </w:r>
          </w:p>
          <w:p w:rsidR="004C3B6D" w:rsidRPr="00B93219" w:rsidRDefault="004C3B6D" w:rsidP="004C3B6D">
            <w:pPr>
              <w:widowControl/>
              <w:spacing w:before="31" w:after="31"/>
              <w:ind w:left="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）教学内容对人才培养目标的体现，科研促进教学的情况</w:t>
            </w:r>
          </w:p>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lastRenderedPageBreak/>
              <w:t>（</w:t>
            </w:r>
            <w:r w:rsidRPr="00B93219">
              <w:rPr>
                <w:rFonts w:ascii="Calibri" w:hAnsi="Calibri"/>
                <w:szCs w:val="22"/>
              </w:rPr>
              <w:t>3</w:t>
            </w:r>
            <w:r w:rsidRPr="00B93219">
              <w:rPr>
                <w:rFonts w:ascii="Calibri" w:hAnsi="Calibri"/>
                <w:szCs w:val="22"/>
              </w:rPr>
              <w:t>）教学方法多样化，教学手段信息化的程度</w:t>
            </w:r>
          </w:p>
          <w:p w:rsidR="002D53CB"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4</w:t>
            </w:r>
            <w:r w:rsidRPr="00B93219">
              <w:rPr>
                <w:rFonts w:ascii="Calibri" w:hAnsi="Calibri"/>
                <w:szCs w:val="22"/>
              </w:rPr>
              <w:t>）考试（考核）的管理与考试方法的改革</w:t>
            </w:r>
          </w:p>
        </w:tc>
        <w:tc>
          <w:tcPr>
            <w:tcW w:w="8011" w:type="dxa"/>
            <w:tcBorders>
              <w:top w:val="single" w:sz="4" w:space="0" w:color="000000"/>
              <w:left w:val="single" w:sz="4" w:space="0" w:color="auto"/>
              <w:bottom w:val="single" w:sz="4" w:space="0" w:color="000000"/>
              <w:right w:val="single" w:sz="4" w:space="0" w:color="000000"/>
            </w:tcBorders>
            <w:vAlign w:val="center"/>
          </w:tcPr>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lastRenderedPageBreak/>
              <w:t>（1）综述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课程教学大纲的制订、执行与调整情况。</w:t>
            </w:r>
          </w:p>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（2）综述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教学方法、教学手段改革情况及取得的效果。</w:t>
            </w:r>
          </w:p>
          <w:p w:rsidR="002D53CB" w:rsidRPr="00B93219"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（3）综述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在考试方法改革方面、加强考风考纪采取的措施与效果。</w:t>
            </w:r>
          </w:p>
        </w:tc>
      </w:tr>
      <w:tr w:rsidR="002D53CB" w:rsidRPr="00B93219" w:rsidTr="00550053">
        <w:trPr>
          <w:trHeight w:val="68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4C3B6D">
            <w:pPr>
              <w:widowControl/>
              <w:spacing w:before="31" w:after="31"/>
              <w:ind w:hanging="13"/>
              <w:rPr>
                <w:rFonts w:ascii="Calibri" w:hAnsi="Calibri"/>
                <w:szCs w:val="22"/>
              </w:rPr>
            </w:pPr>
            <w:r w:rsidRPr="00B93219">
              <w:rPr>
                <w:rFonts w:ascii="Calibri" w:hAnsi="Calibri"/>
                <w:szCs w:val="22"/>
              </w:rPr>
              <w:t>4.3</w:t>
            </w:r>
            <w:r w:rsidR="004C3B6D" w:rsidRPr="00B93219">
              <w:rPr>
                <w:rFonts w:ascii="Calibri" w:hAnsi="Calibri"/>
                <w:szCs w:val="22"/>
              </w:rPr>
              <w:t>实践教学</w:t>
            </w:r>
          </w:p>
        </w:tc>
        <w:tc>
          <w:tcPr>
            <w:tcW w:w="3827" w:type="dxa"/>
            <w:tcBorders>
              <w:top w:val="single" w:sz="4" w:space="0" w:color="000000"/>
              <w:left w:val="nil"/>
              <w:bottom w:val="single" w:sz="4" w:space="0" w:color="000000"/>
              <w:right w:val="single" w:sz="4" w:space="0" w:color="auto"/>
            </w:tcBorders>
            <w:vAlign w:val="center"/>
          </w:tcPr>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）实践教学体系建设与实践教学改革</w:t>
            </w:r>
          </w:p>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）实验教学与实验室开放情况</w:t>
            </w:r>
          </w:p>
          <w:p w:rsidR="002D53CB"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）实习实训、社会实践、毕业设计（论文）的落实及效果</w:t>
            </w:r>
          </w:p>
        </w:tc>
        <w:tc>
          <w:tcPr>
            <w:tcW w:w="8011" w:type="dxa"/>
            <w:tcBorders>
              <w:top w:val="single" w:sz="4" w:space="0" w:color="000000"/>
              <w:left w:val="single" w:sz="4" w:space="0" w:color="auto"/>
              <w:bottom w:val="single" w:sz="4" w:space="0" w:color="000000"/>
              <w:right w:val="single" w:sz="4" w:space="0" w:color="000000"/>
            </w:tcBorders>
            <w:vAlign w:val="center"/>
          </w:tcPr>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（1）综述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实习、实训基地建设情况及效果。</w:t>
            </w:r>
          </w:p>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（2）综述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设计性、综合性实验开设与实验室开放情况及效果。</w:t>
            </w:r>
          </w:p>
          <w:p w:rsidR="004C3B6D" w:rsidRDefault="004C3B6D" w:rsidP="004C3B6D">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（3）综述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科研实验室向本科生开放情况及效果。</w:t>
            </w:r>
          </w:p>
          <w:p w:rsidR="004C3B6D"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（4）综述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保障毕业论文（设计）、实习、实践环节的教学效果的措施与手段。</w:t>
            </w:r>
          </w:p>
          <w:p w:rsidR="002D53CB" w:rsidRPr="00BE6E54" w:rsidRDefault="004C3B6D" w:rsidP="004C3B6D">
            <w:pPr>
              <w:widowControl/>
              <w:snapToGrid w:val="0"/>
              <w:jc w:val="left"/>
              <w:rPr>
                <w:rFonts w:ascii="Calibri" w:hAnsi="Calibri"/>
                <w:szCs w:val="22"/>
              </w:rPr>
            </w:pPr>
            <w:r>
              <w:rPr>
                <w:rFonts w:ascii="仿宋_GB2312; FONT-SIZE: 12pt" w:eastAsia="仿宋_GB2312; FONT-SIZE: 12pt" w:hAnsi="Calibri" w:hint="eastAsia"/>
                <w:szCs w:val="22"/>
              </w:rPr>
              <w:t>（5）总结提出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在实践教学方面存在的问题和改进措施或建议。</w:t>
            </w:r>
          </w:p>
        </w:tc>
      </w:tr>
      <w:tr w:rsidR="002D53CB" w:rsidRPr="00B93219" w:rsidTr="00550053">
        <w:trPr>
          <w:trHeight w:val="613"/>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4C3B6D">
            <w:pPr>
              <w:widowControl/>
              <w:spacing w:before="31" w:after="31"/>
              <w:ind w:hanging="13"/>
              <w:rPr>
                <w:rFonts w:ascii="Calibri" w:hAnsi="Calibri"/>
                <w:szCs w:val="22"/>
              </w:rPr>
            </w:pPr>
            <w:r w:rsidRPr="00B93219">
              <w:rPr>
                <w:rFonts w:ascii="Calibri" w:hAnsi="Calibri"/>
                <w:szCs w:val="22"/>
              </w:rPr>
              <w:t>4.4</w:t>
            </w:r>
            <w:r w:rsidR="004C3B6D" w:rsidRPr="00B93219">
              <w:rPr>
                <w:rFonts w:ascii="Calibri" w:hAnsi="Calibri"/>
                <w:szCs w:val="22"/>
              </w:rPr>
              <w:t xml:space="preserve"> </w:t>
            </w:r>
            <w:r w:rsidR="004C3B6D" w:rsidRPr="00B93219">
              <w:rPr>
                <w:rFonts w:ascii="Calibri" w:hAnsi="Calibri"/>
                <w:szCs w:val="22"/>
              </w:rPr>
              <w:t>第二课堂</w:t>
            </w:r>
          </w:p>
        </w:tc>
        <w:tc>
          <w:tcPr>
            <w:tcW w:w="3827" w:type="dxa"/>
            <w:tcBorders>
              <w:top w:val="single" w:sz="4" w:space="0" w:color="000000"/>
              <w:left w:val="nil"/>
              <w:bottom w:val="single" w:sz="4" w:space="0" w:color="000000"/>
              <w:right w:val="single" w:sz="4" w:space="0" w:color="auto"/>
            </w:tcBorders>
            <w:vAlign w:val="center"/>
          </w:tcPr>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）第二课堂育人体系建设与保障措施</w:t>
            </w:r>
          </w:p>
          <w:p w:rsidR="004C3B6D"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）社团建设与校园文化、科技活动及育人效果</w:t>
            </w:r>
          </w:p>
          <w:p w:rsidR="002D53CB" w:rsidRPr="00B93219" w:rsidRDefault="004C3B6D" w:rsidP="004C3B6D">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）学生国内外访学情况</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Pr="00BE6E54" w:rsidRDefault="004C3B6D" w:rsidP="005322CC">
            <w:pPr>
              <w:widowControl/>
              <w:snapToGrid w:val="0"/>
              <w:jc w:val="left"/>
              <w:rPr>
                <w:rFonts w:ascii="Calibri" w:hAnsi="Calibri"/>
                <w:szCs w:val="22"/>
              </w:rPr>
            </w:pPr>
            <w:r>
              <w:rPr>
                <w:rFonts w:ascii="仿宋_GB2312; FONT-SIZE: 12pt" w:eastAsia="仿宋_GB2312; FONT-SIZE: 12pt" w:hAnsi="Calibri" w:hint="eastAsia"/>
                <w:szCs w:val="22"/>
              </w:rPr>
              <w:t>（1）综述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第二课程建设情况。</w:t>
            </w:r>
          </w:p>
        </w:tc>
      </w:tr>
      <w:tr w:rsidR="002D53CB" w:rsidRPr="00B93219" w:rsidTr="00550053">
        <w:trPr>
          <w:trHeight w:val="760"/>
        </w:trPr>
        <w:tc>
          <w:tcPr>
            <w:tcW w:w="817" w:type="dxa"/>
            <w:vMerge w:val="restart"/>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spacing w:before="31" w:after="31"/>
              <w:ind w:hanging="13"/>
              <w:jc w:val="center"/>
              <w:rPr>
                <w:rFonts w:ascii="Calibri" w:hAnsi="Calibri"/>
                <w:szCs w:val="22"/>
              </w:rPr>
            </w:pPr>
            <w:r w:rsidRPr="00B93219">
              <w:rPr>
                <w:rFonts w:ascii="Calibri" w:hAnsi="Calibri"/>
                <w:szCs w:val="22"/>
              </w:rPr>
              <w:t>5.</w:t>
            </w:r>
            <w:r w:rsidRPr="00B93219">
              <w:rPr>
                <w:rFonts w:ascii="Calibri" w:hAnsi="Calibri"/>
                <w:szCs w:val="22"/>
              </w:rPr>
              <w:t>学生发展</w:t>
            </w: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5.1</w:t>
            </w:r>
            <w:r w:rsidRPr="00B93219">
              <w:rPr>
                <w:rFonts w:ascii="Calibri" w:hAnsi="Calibri"/>
                <w:szCs w:val="22"/>
              </w:rPr>
              <w:t>招生及生源情况</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w:t>
            </w:r>
            <w:r w:rsidR="0030382F">
              <w:rPr>
                <w:rFonts w:ascii="Calibri" w:hAnsi="Calibri"/>
                <w:szCs w:val="22"/>
              </w:rPr>
              <w:t>学校</w:t>
            </w:r>
            <w:r w:rsidRPr="00B93219">
              <w:rPr>
                <w:rFonts w:ascii="Calibri" w:hAnsi="Calibri"/>
                <w:szCs w:val="22"/>
              </w:rPr>
              <w:t>总体生源状况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）各专业生源数量及特征</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w:t>
            </w:r>
            <w:r w:rsidR="0030382F">
              <w:rPr>
                <w:rFonts w:ascii="Calibri" w:hAnsi="Calibri"/>
                <w:szCs w:val="22"/>
              </w:rPr>
              <w:t>学校</w:t>
            </w:r>
            <w:r w:rsidRPr="00B93219">
              <w:rPr>
                <w:rFonts w:ascii="Calibri" w:hAnsi="Calibri"/>
                <w:szCs w:val="22"/>
              </w:rPr>
              <w:t>提高生源质量的措施及成效</w:t>
            </w:r>
          </w:p>
        </w:tc>
        <w:tc>
          <w:tcPr>
            <w:tcW w:w="8011" w:type="dxa"/>
            <w:tcBorders>
              <w:top w:val="single" w:sz="4" w:space="0" w:color="000000"/>
              <w:left w:val="single" w:sz="4" w:space="0" w:color="auto"/>
              <w:bottom w:val="single" w:sz="4" w:space="0" w:color="000000"/>
              <w:right w:val="single" w:sz="4" w:space="0" w:color="000000"/>
            </w:tcBorders>
            <w:vAlign w:val="center"/>
          </w:tcPr>
          <w:p w:rsidR="00776A71" w:rsidRPr="00B93219" w:rsidRDefault="009B4820" w:rsidP="00776A71">
            <w:pPr>
              <w:widowControl/>
              <w:snapToGrid w:val="0"/>
              <w:jc w:val="left"/>
              <w:rPr>
                <w:rFonts w:ascii="Calibri" w:hAnsi="Calibri"/>
                <w:szCs w:val="22"/>
              </w:rPr>
            </w:pPr>
            <w:r>
              <w:rPr>
                <w:rFonts w:ascii="仿宋_GB2312; FONT-SIZE: 12pt" w:eastAsia="仿宋_GB2312; FONT-SIZE: 12pt" w:hAnsi="Calibri" w:hint="eastAsia"/>
                <w:szCs w:val="22"/>
              </w:rPr>
              <w:t>（1）</w:t>
            </w:r>
            <w:r w:rsidR="00776A71">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776A71">
              <w:rPr>
                <w:rFonts w:ascii="仿宋_GB2312; FONT-SIZE: 12pt" w:eastAsia="仿宋_GB2312; FONT-SIZE: 12pt" w:hAnsi="Calibri" w:hint="eastAsia"/>
                <w:szCs w:val="22"/>
              </w:rPr>
              <w:t>提高生源质量所采取的措施，分析近三年来每学年的专业生源质量状况。</w:t>
            </w:r>
          </w:p>
          <w:p w:rsidR="002D53CB" w:rsidRPr="00B93219" w:rsidRDefault="002D53CB" w:rsidP="001C2D05">
            <w:pPr>
              <w:widowControl/>
              <w:snapToGrid w:val="0"/>
              <w:jc w:val="left"/>
              <w:rPr>
                <w:rFonts w:ascii="Calibri" w:hAnsi="Calibri"/>
                <w:szCs w:val="22"/>
              </w:rPr>
            </w:pP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5.2</w:t>
            </w:r>
            <w:r w:rsidRPr="00B93219">
              <w:rPr>
                <w:rFonts w:ascii="Calibri" w:hAnsi="Calibri"/>
                <w:szCs w:val="22"/>
              </w:rPr>
              <w:t>学生指导与服务</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）学生指导与服务的内容及效果</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）学生指导与服务的组织与条件保障</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）学生对指导与服务的评价</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Pr="00BE6E54" w:rsidRDefault="009B4820" w:rsidP="00027B18">
            <w:pPr>
              <w:widowControl/>
              <w:snapToGrid w:val="0"/>
              <w:jc w:val="left"/>
              <w:rPr>
                <w:rFonts w:ascii="Calibri" w:hAnsi="Calibri"/>
                <w:szCs w:val="22"/>
              </w:rPr>
            </w:pPr>
            <w:r>
              <w:rPr>
                <w:rFonts w:ascii="仿宋_GB2312; FONT-SIZE: 12pt" w:eastAsia="仿宋_GB2312; FONT-SIZE: 12pt" w:hAnsi="Calibri" w:hint="eastAsia"/>
                <w:szCs w:val="22"/>
              </w:rPr>
              <w:t>（1）</w:t>
            </w:r>
            <w:r w:rsidR="00027B18">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027B18">
              <w:rPr>
                <w:rFonts w:ascii="仿宋_GB2312; FONT-SIZE: 12pt" w:eastAsia="仿宋_GB2312; FONT-SIZE: 12pt" w:hAnsi="Calibri" w:hint="eastAsia"/>
                <w:szCs w:val="22"/>
              </w:rPr>
              <w:t>在学生指导与服务方面开展的工作与取得的成效，总结提出学生指导与服务工作中存在的问题和</w:t>
            </w:r>
            <w:r w:rsidR="002D53CB">
              <w:rPr>
                <w:rFonts w:ascii="仿宋_GB2312; FONT-SIZE: 12pt" w:eastAsia="仿宋_GB2312; FONT-SIZE: 12pt" w:hAnsi="Calibri" w:hint="eastAsia"/>
                <w:szCs w:val="22"/>
              </w:rPr>
              <w:t>改进</w:t>
            </w:r>
            <w:r w:rsidR="00027B18">
              <w:rPr>
                <w:rFonts w:ascii="仿宋_GB2312; FONT-SIZE: 12pt" w:eastAsia="仿宋_GB2312; FONT-SIZE: 12pt" w:hAnsi="Calibri" w:hint="eastAsia"/>
                <w:szCs w:val="22"/>
              </w:rPr>
              <w:t>措施或建议。</w:t>
            </w:r>
          </w:p>
        </w:tc>
      </w:tr>
      <w:tr w:rsidR="002D53CB" w:rsidRPr="00B93219" w:rsidTr="00550053">
        <w:trPr>
          <w:trHeight w:val="114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5.3</w:t>
            </w:r>
            <w:r w:rsidRPr="00B93219">
              <w:rPr>
                <w:rFonts w:ascii="Calibri" w:hAnsi="Calibri"/>
                <w:szCs w:val="22"/>
              </w:rPr>
              <w:t>学风与学习效果</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）学风建设的措施与效果</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）学生学业成绩及综合素质表现</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）学生对自我学习与成长的满意度</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F80A3F">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在加强学风建设方面采取的政策措施</w:t>
            </w:r>
            <w:r w:rsidR="00F80A3F">
              <w:rPr>
                <w:rFonts w:ascii="仿宋_GB2312; FONT-SIZE: 12pt" w:eastAsia="仿宋_GB2312; FONT-SIZE: 12pt" w:hAnsi="Calibri" w:hint="eastAsia"/>
                <w:szCs w:val="22"/>
              </w:rPr>
              <w:t>与取得的成效，总结分析</w:t>
            </w:r>
            <w:r w:rsidR="0030382F">
              <w:rPr>
                <w:rFonts w:ascii="仿宋_GB2312; FONT-SIZE: 12pt" w:eastAsia="仿宋_GB2312; FONT-SIZE: 12pt" w:hAnsi="Calibri" w:hint="eastAsia"/>
                <w:szCs w:val="22"/>
              </w:rPr>
              <w:t>学校</w:t>
            </w:r>
            <w:r w:rsidR="00F80A3F">
              <w:rPr>
                <w:rFonts w:ascii="仿宋_GB2312; FONT-SIZE: 12pt" w:eastAsia="仿宋_GB2312; FONT-SIZE: 12pt" w:hAnsi="Calibri" w:hint="eastAsia"/>
                <w:szCs w:val="22"/>
              </w:rPr>
              <w:t>的总体学习风气状况。</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F80A3F">
              <w:rPr>
                <w:rFonts w:ascii="仿宋_GB2312; FONT-SIZE: 12pt" w:eastAsia="仿宋_GB2312; FONT-SIZE: 12pt" w:hAnsi="Calibri" w:hint="eastAsia"/>
                <w:szCs w:val="22"/>
              </w:rPr>
              <w:t>统计</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近三年学校</w:t>
            </w:r>
            <w:r w:rsidR="00F80A3F">
              <w:rPr>
                <w:rFonts w:ascii="仿宋_GB2312; FONT-SIZE: 12pt" w:eastAsia="仿宋_GB2312; FONT-SIZE: 12pt" w:hAnsi="Calibri" w:hint="eastAsia"/>
                <w:szCs w:val="22"/>
              </w:rPr>
              <w:t>、</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公开处理的学生考试违纪、抄袭作业、违反学校规章制度的人/次数</w:t>
            </w:r>
            <w:r w:rsidR="00F80A3F">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F80A3F">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F80A3F">
              <w:rPr>
                <w:rFonts w:ascii="仿宋_GB2312; FONT-SIZE: 12pt" w:eastAsia="仿宋_GB2312; FONT-SIZE: 12pt" w:hAnsi="Calibri" w:hint="eastAsia"/>
                <w:szCs w:val="22"/>
              </w:rPr>
              <w:t>各专业</w:t>
            </w:r>
            <w:r>
              <w:rPr>
                <w:rFonts w:ascii="仿宋_GB2312; FONT-SIZE: 12pt" w:eastAsia="仿宋_GB2312; FONT-SIZE: 12pt" w:hAnsi="Calibri" w:hint="eastAsia"/>
                <w:szCs w:val="22"/>
              </w:rPr>
              <w:t>学生的学业成绩、专业能力及综合素质</w:t>
            </w:r>
            <w:r w:rsidR="00F80A3F">
              <w:rPr>
                <w:rFonts w:ascii="仿宋_GB2312; FONT-SIZE: 12pt" w:eastAsia="仿宋_GB2312; FONT-SIZE: 12pt" w:hAnsi="Calibri" w:hint="eastAsia"/>
                <w:szCs w:val="22"/>
              </w:rPr>
              <w:t>。</w:t>
            </w:r>
          </w:p>
          <w:p w:rsidR="002D53CB" w:rsidRPr="00F80A3F" w:rsidRDefault="002D53CB" w:rsidP="00F80A3F">
            <w:pPr>
              <w:widowControl/>
              <w:snapToGrid w:val="0"/>
              <w:jc w:val="left"/>
              <w:rPr>
                <w:rFonts w:ascii="Calibri" w:hAnsi="Calibri"/>
                <w:szCs w:val="22"/>
              </w:rPr>
            </w:pPr>
            <w:r>
              <w:rPr>
                <w:rFonts w:ascii="仿宋_GB2312; FONT-SIZE: 12pt" w:eastAsia="仿宋_GB2312; FONT-SIZE: 12pt" w:hAnsi="Calibri" w:hint="eastAsia"/>
                <w:szCs w:val="22"/>
              </w:rPr>
              <w:t>（4）</w:t>
            </w:r>
            <w:r w:rsidR="00F80A3F">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在学风建设和增强学生学习效果方面存</w:t>
            </w:r>
            <w:r w:rsidR="00F80A3F">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F80A3F">
              <w:rPr>
                <w:rFonts w:ascii="仿宋_GB2312; FONT-SIZE: 12pt" w:eastAsia="仿宋_GB2312; FONT-SIZE: 12pt" w:hAnsi="Calibri" w:hint="eastAsia"/>
                <w:szCs w:val="22"/>
              </w:rPr>
              <w:t>和</w:t>
            </w:r>
            <w:r>
              <w:rPr>
                <w:rFonts w:ascii="仿宋_GB2312; FONT-SIZE: 12pt" w:eastAsia="仿宋_GB2312; FONT-SIZE: 12pt" w:hAnsi="Calibri" w:hint="eastAsia"/>
                <w:szCs w:val="22"/>
              </w:rPr>
              <w:t>改进</w:t>
            </w:r>
            <w:r w:rsidR="00F80A3F">
              <w:rPr>
                <w:rFonts w:ascii="仿宋_GB2312; FONT-SIZE: 12pt" w:eastAsia="仿宋_GB2312; FONT-SIZE: 12pt" w:hAnsi="Calibri" w:hint="eastAsia"/>
                <w:szCs w:val="22"/>
              </w:rPr>
              <w:t>措施或建议。</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5.4</w:t>
            </w:r>
            <w:r w:rsidRPr="00B93219">
              <w:rPr>
                <w:rFonts w:ascii="Calibri" w:hAnsi="Calibri"/>
                <w:szCs w:val="22"/>
              </w:rPr>
              <w:t>就业与发展</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）毕业生就业率与就业质量</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）毕业生职业发展情况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）用人单位对毕业生评价</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9C6B10">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9C6B10">
              <w:rPr>
                <w:rFonts w:ascii="仿宋_GB2312; FONT-SIZE: 12pt" w:eastAsia="仿宋_GB2312; FONT-SIZE: 12pt" w:hAnsi="Calibri" w:hint="eastAsia"/>
                <w:szCs w:val="22"/>
              </w:rPr>
              <w:t>各专业</w:t>
            </w:r>
            <w:r>
              <w:rPr>
                <w:rFonts w:ascii="仿宋_GB2312; FONT-SIZE: 12pt" w:eastAsia="仿宋_GB2312; FONT-SIZE: 12pt" w:hAnsi="Calibri" w:hint="eastAsia"/>
                <w:szCs w:val="22"/>
              </w:rPr>
              <w:t>毕业生的就业情况（就业率、就业质量等）</w:t>
            </w:r>
            <w:r w:rsidR="009C6B10">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（2）</w:t>
            </w:r>
            <w:r w:rsidR="009C6B10">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9C6B10">
              <w:rPr>
                <w:rFonts w:ascii="仿宋_GB2312; FONT-SIZE: 12pt" w:eastAsia="仿宋_GB2312; FONT-SIZE: 12pt" w:hAnsi="Calibri" w:hint="eastAsia"/>
                <w:szCs w:val="22"/>
              </w:rPr>
              <w:t>提高就业率与就业质量</w:t>
            </w:r>
            <w:r>
              <w:rPr>
                <w:rFonts w:ascii="仿宋_GB2312; FONT-SIZE: 12pt" w:eastAsia="仿宋_GB2312; FONT-SIZE: 12pt" w:hAnsi="Calibri" w:hint="eastAsia"/>
                <w:szCs w:val="22"/>
              </w:rPr>
              <w:t>采取</w:t>
            </w:r>
            <w:r w:rsidR="009C6B10">
              <w:rPr>
                <w:rFonts w:ascii="仿宋_GB2312; FONT-SIZE: 12pt" w:eastAsia="仿宋_GB2312; FONT-SIZE: 12pt" w:hAnsi="Calibri" w:hint="eastAsia"/>
                <w:szCs w:val="22"/>
              </w:rPr>
              <w:t>的</w:t>
            </w:r>
            <w:r>
              <w:rPr>
                <w:rFonts w:ascii="仿宋_GB2312; FONT-SIZE: 12pt" w:eastAsia="仿宋_GB2312; FONT-SIZE: 12pt" w:hAnsi="Calibri" w:hint="eastAsia"/>
                <w:szCs w:val="22"/>
              </w:rPr>
              <w:t>措施</w:t>
            </w:r>
            <w:r w:rsidR="009C6B10">
              <w:rPr>
                <w:rFonts w:ascii="仿宋_GB2312; FONT-SIZE: 12pt" w:eastAsia="仿宋_GB2312; FONT-SIZE: 12pt" w:hAnsi="Calibri" w:hint="eastAsia"/>
                <w:szCs w:val="22"/>
              </w:rPr>
              <w:t>与</w:t>
            </w:r>
            <w:r>
              <w:rPr>
                <w:rFonts w:ascii="仿宋_GB2312; FONT-SIZE: 12pt" w:eastAsia="仿宋_GB2312; FONT-SIZE: 12pt" w:hAnsi="Calibri" w:hint="eastAsia"/>
                <w:szCs w:val="22"/>
              </w:rPr>
              <w:t>效果</w:t>
            </w:r>
            <w:r w:rsidR="009C6B10">
              <w:rPr>
                <w:rFonts w:ascii="仿宋_GB2312; FONT-SIZE: 12pt" w:eastAsia="仿宋_GB2312; FONT-SIZE: 12pt" w:hAnsi="Calibri" w:hint="eastAsia"/>
                <w:szCs w:val="22"/>
              </w:rPr>
              <w:t>。</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（3）</w:t>
            </w:r>
            <w:r w:rsidR="005B6E15">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5B6E15">
              <w:rPr>
                <w:rFonts w:ascii="仿宋_GB2312; FONT-SIZE: 12pt" w:eastAsia="仿宋_GB2312; FONT-SIZE: 12pt" w:hAnsi="Calibri" w:hint="eastAsia"/>
                <w:szCs w:val="22"/>
              </w:rPr>
              <w:t>各专业毕业生在社会特别是专业领域的发展情况，统计提供优秀校友名单。</w:t>
            </w:r>
          </w:p>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（4）</w:t>
            </w:r>
            <w:r w:rsidR="005B6E15">
              <w:rPr>
                <w:rFonts w:ascii="仿宋_GB2312; FONT-SIZE: 12pt" w:eastAsia="仿宋_GB2312; FONT-SIZE: 12pt" w:hAnsi="Calibri" w:hint="eastAsia"/>
                <w:szCs w:val="22"/>
              </w:rPr>
              <w:t>调查分析用人单位对毕业生的评价。</w:t>
            </w:r>
          </w:p>
          <w:p w:rsidR="002D53CB" w:rsidRPr="00BE6E54" w:rsidRDefault="002D53CB" w:rsidP="005B6E15">
            <w:pPr>
              <w:widowControl/>
              <w:snapToGrid w:val="0"/>
              <w:jc w:val="left"/>
              <w:rPr>
                <w:rFonts w:ascii="Calibri" w:hAnsi="Calibri"/>
                <w:szCs w:val="22"/>
              </w:rPr>
            </w:pPr>
            <w:r>
              <w:rPr>
                <w:rFonts w:ascii="仿宋_GB2312; FONT-SIZE: 12pt" w:eastAsia="仿宋_GB2312; FONT-SIZE: 12pt" w:hAnsi="Calibri" w:hint="eastAsia"/>
                <w:szCs w:val="22"/>
              </w:rPr>
              <w:t>（5）</w:t>
            </w:r>
            <w:r w:rsidR="005B6E15">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sidR="005B6E15">
              <w:rPr>
                <w:rFonts w:ascii="仿宋_GB2312; FONT-SIZE: 12pt" w:eastAsia="仿宋_GB2312; FONT-SIZE: 12pt" w:hAnsi="Calibri" w:hint="eastAsia"/>
                <w:szCs w:val="22"/>
              </w:rPr>
              <w:t>在促进毕业生就业与发展方面存在的问题和改进措施或建议。</w:t>
            </w:r>
          </w:p>
        </w:tc>
      </w:tr>
      <w:tr w:rsidR="002D53CB" w:rsidRPr="00B93219" w:rsidTr="00550053">
        <w:trPr>
          <w:trHeight w:val="1239"/>
        </w:trPr>
        <w:tc>
          <w:tcPr>
            <w:tcW w:w="817" w:type="dxa"/>
            <w:vMerge w:val="restart"/>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spacing w:before="31" w:after="31"/>
              <w:ind w:hanging="13"/>
              <w:jc w:val="center"/>
              <w:rPr>
                <w:rFonts w:ascii="Calibri" w:hAnsi="Calibri"/>
                <w:szCs w:val="22"/>
              </w:rPr>
            </w:pPr>
            <w:r w:rsidRPr="00B93219">
              <w:rPr>
                <w:rFonts w:ascii="Calibri" w:hAnsi="Calibri"/>
                <w:szCs w:val="22"/>
              </w:rPr>
              <w:t>6.</w:t>
            </w:r>
            <w:r w:rsidRPr="00B93219">
              <w:rPr>
                <w:rFonts w:ascii="Calibri" w:hAnsi="Calibri"/>
                <w:szCs w:val="22"/>
              </w:rPr>
              <w:t>质量保障</w:t>
            </w: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6.1</w:t>
            </w:r>
            <w:r w:rsidRPr="00B93219">
              <w:rPr>
                <w:rFonts w:ascii="Calibri" w:hAnsi="Calibri"/>
                <w:szCs w:val="22"/>
              </w:rPr>
              <w:t>教学质量保障体系</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）质量标准建设</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w:t>
            </w:r>
            <w:r w:rsidR="0030382F">
              <w:rPr>
                <w:rFonts w:ascii="Calibri" w:hAnsi="Calibri"/>
                <w:szCs w:val="22"/>
              </w:rPr>
              <w:t>学校</w:t>
            </w:r>
            <w:r w:rsidRPr="00B93219">
              <w:rPr>
                <w:rFonts w:ascii="Calibri" w:hAnsi="Calibri"/>
                <w:szCs w:val="22"/>
              </w:rPr>
              <w:t>质量保障模式及体系结构</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）质量保障体系的组织、制度建设</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4</w:t>
            </w:r>
            <w:r w:rsidRPr="00B93219">
              <w:rPr>
                <w:rFonts w:ascii="Calibri" w:hAnsi="Calibri"/>
                <w:szCs w:val="22"/>
              </w:rPr>
              <w:t>）教学质量管理队伍建设</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251A7D">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251A7D">
              <w:rPr>
                <w:rFonts w:ascii="仿宋_GB2312; FONT-SIZE: 12pt" w:eastAsia="仿宋_GB2312; FONT-SIZE: 12pt" w:hAnsi="Calibri" w:hint="eastAsia"/>
                <w:szCs w:val="22"/>
              </w:rPr>
              <w:t>在</w:t>
            </w:r>
            <w:r>
              <w:rPr>
                <w:rFonts w:ascii="仿宋_GB2312; FONT-SIZE: 12pt" w:eastAsia="仿宋_GB2312; FONT-SIZE: 12pt" w:hAnsi="Calibri" w:hint="eastAsia"/>
                <w:szCs w:val="22"/>
              </w:rPr>
              <w:t>教学质量</w:t>
            </w:r>
            <w:r w:rsidR="00251A7D">
              <w:rPr>
                <w:rFonts w:ascii="仿宋_GB2312; FONT-SIZE: 12pt" w:eastAsia="仿宋_GB2312; FONT-SIZE: 12pt" w:hAnsi="Calibri" w:hint="eastAsia"/>
                <w:szCs w:val="22"/>
              </w:rPr>
              <w:t>保障方面采取的措施与成效。</w:t>
            </w:r>
          </w:p>
          <w:p w:rsidR="001F5D07" w:rsidRPr="00B93219" w:rsidRDefault="002D53CB" w:rsidP="00EA3A5E">
            <w:pPr>
              <w:widowControl/>
              <w:snapToGrid w:val="0"/>
              <w:jc w:val="left"/>
              <w:rPr>
                <w:rFonts w:ascii="Calibri" w:hAnsi="Calibri"/>
                <w:szCs w:val="22"/>
              </w:rPr>
            </w:pPr>
            <w:r>
              <w:rPr>
                <w:rFonts w:ascii="仿宋_GB2312; FONT-SIZE: 12pt" w:eastAsia="仿宋_GB2312; FONT-SIZE: 12pt" w:hAnsi="Calibri" w:hint="eastAsia"/>
                <w:szCs w:val="22"/>
              </w:rPr>
              <w:t>（2）</w:t>
            </w:r>
            <w:r w:rsidR="00251A7D">
              <w:rPr>
                <w:rFonts w:ascii="仿宋_GB2312; FONT-SIZE: 12pt" w:eastAsia="仿宋_GB2312; FONT-SIZE: 12pt" w:hAnsi="Calibri" w:hint="eastAsia"/>
                <w:szCs w:val="22"/>
              </w:rPr>
              <w:t>总结提出</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在教学质量保障体系建设方面存</w:t>
            </w:r>
            <w:r w:rsidR="00251A7D">
              <w:rPr>
                <w:rFonts w:ascii="仿宋_GB2312; FONT-SIZE: 12pt" w:eastAsia="仿宋_GB2312; FONT-SIZE: 12pt" w:hAnsi="Calibri" w:hint="eastAsia"/>
                <w:szCs w:val="22"/>
              </w:rPr>
              <w:t>在的</w:t>
            </w:r>
            <w:r>
              <w:rPr>
                <w:rFonts w:ascii="仿宋_GB2312; FONT-SIZE: 12pt" w:eastAsia="仿宋_GB2312; FONT-SIZE: 12pt" w:hAnsi="Calibri" w:hint="eastAsia"/>
                <w:szCs w:val="22"/>
              </w:rPr>
              <w:t>问题</w:t>
            </w:r>
            <w:r w:rsidR="000D1CF9">
              <w:rPr>
                <w:rFonts w:ascii="仿宋_GB2312; FONT-SIZE: 12pt" w:eastAsia="仿宋_GB2312; FONT-SIZE: 12pt" w:hAnsi="Calibri" w:hint="eastAsia"/>
                <w:szCs w:val="22"/>
              </w:rPr>
              <w:t>和</w:t>
            </w:r>
            <w:r>
              <w:rPr>
                <w:rFonts w:ascii="仿宋_GB2312; FONT-SIZE: 12pt" w:eastAsia="仿宋_GB2312; FONT-SIZE: 12pt" w:hAnsi="Calibri" w:hint="eastAsia"/>
                <w:szCs w:val="22"/>
              </w:rPr>
              <w:t>改进</w:t>
            </w:r>
            <w:r w:rsidR="00251A7D">
              <w:rPr>
                <w:rFonts w:ascii="仿宋_GB2312; FONT-SIZE: 12pt" w:eastAsia="仿宋_GB2312; FONT-SIZE: 12pt" w:hAnsi="Calibri" w:hint="eastAsia"/>
                <w:szCs w:val="22"/>
              </w:rPr>
              <w:t>措施或建议。</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6.2</w:t>
            </w:r>
            <w:r w:rsidRPr="00B93219">
              <w:rPr>
                <w:rFonts w:ascii="Calibri" w:hAnsi="Calibri"/>
                <w:szCs w:val="22"/>
              </w:rPr>
              <w:t>质量监控</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）自我评估及质量监控的内容与方式</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）自我评估及质量监控的实施效果</w:t>
            </w:r>
          </w:p>
        </w:tc>
        <w:tc>
          <w:tcPr>
            <w:tcW w:w="8011" w:type="dxa"/>
            <w:tcBorders>
              <w:top w:val="single" w:sz="4" w:space="0" w:color="000000"/>
              <w:left w:val="single" w:sz="4" w:space="0" w:color="auto"/>
              <w:bottom w:val="single" w:sz="4" w:space="0" w:color="000000"/>
              <w:right w:val="single" w:sz="4" w:space="0" w:color="000000"/>
            </w:tcBorders>
            <w:vAlign w:val="center"/>
          </w:tcPr>
          <w:p w:rsidR="002A1927" w:rsidRDefault="002D53CB" w:rsidP="001C2D05">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（1）</w:t>
            </w:r>
            <w:r w:rsidR="000F5ADA">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Pr>
                <w:rFonts w:ascii="仿宋_GB2312; FONT-SIZE: 12pt" w:eastAsia="仿宋_GB2312; FONT-SIZE: 12pt" w:hAnsi="Calibri" w:hint="eastAsia"/>
                <w:szCs w:val="22"/>
              </w:rPr>
              <w:t>对教学全过程进行实时监控</w:t>
            </w:r>
            <w:r w:rsidR="000F5ADA">
              <w:rPr>
                <w:rFonts w:ascii="仿宋_GB2312; FONT-SIZE: 12pt" w:eastAsia="仿宋_GB2312; FONT-SIZE: 12pt" w:hAnsi="Calibri" w:hint="eastAsia"/>
                <w:szCs w:val="22"/>
              </w:rPr>
              <w:t>所采取的措施与效果。</w:t>
            </w:r>
          </w:p>
          <w:p w:rsidR="002D53CB" w:rsidRPr="00BE6E54" w:rsidRDefault="002D53CB" w:rsidP="000F5ADA">
            <w:pPr>
              <w:widowControl/>
              <w:snapToGrid w:val="0"/>
              <w:jc w:val="left"/>
              <w:rPr>
                <w:rFonts w:ascii="Calibri" w:hAnsi="Calibri"/>
                <w:szCs w:val="22"/>
              </w:rPr>
            </w:pPr>
            <w:r>
              <w:rPr>
                <w:rFonts w:ascii="仿宋_GB2312; FONT-SIZE: 12pt" w:eastAsia="仿宋_GB2312; FONT-SIZE: 12pt" w:hAnsi="Calibri" w:hint="eastAsia"/>
                <w:szCs w:val="22"/>
              </w:rPr>
              <w:t>（2）</w:t>
            </w:r>
            <w:r w:rsidR="000F5ADA">
              <w:rPr>
                <w:rFonts w:ascii="Calibri" w:hAnsi="Calibri" w:hint="eastAsia"/>
                <w:szCs w:val="22"/>
              </w:rPr>
              <w:t>总结提出</w:t>
            </w:r>
            <w:r w:rsidR="0030382F">
              <w:rPr>
                <w:rFonts w:ascii="Calibri" w:hAnsi="Calibri" w:hint="eastAsia"/>
                <w:szCs w:val="22"/>
              </w:rPr>
              <w:t>学校</w:t>
            </w:r>
            <w:r>
              <w:rPr>
                <w:rFonts w:ascii="仿宋_GB2312; FONT-SIZE: 12pt" w:eastAsia="仿宋_GB2312; FONT-SIZE: 12pt" w:hAnsi="Calibri" w:hint="eastAsia"/>
                <w:szCs w:val="22"/>
              </w:rPr>
              <w:t>在质量监控方面存在</w:t>
            </w:r>
            <w:r w:rsidR="000F5ADA">
              <w:rPr>
                <w:rFonts w:ascii="仿宋_GB2312; FONT-SIZE: 12pt" w:eastAsia="仿宋_GB2312; FONT-SIZE: 12pt" w:hAnsi="Calibri" w:hint="eastAsia"/>
                <w:szCs w:val="22"/>
              </w:rPr>
              <w:t>的</w:t>
            </w:r>
            <w:r>
              <w:rPr>
                <w:rFonts w:ascii="仿宋_GB2312; FONT-SIZE: 12pt" w:eastAsia="仿宋_GB2312; FONT-SIZE: 12pt" w:hAnsi="Calibri" w:hint="eastAsia"/>
                <w:szCs w:val="22"/>
              </w:rPr>
              <w:t>问题</w:t>
            </w:r>
            <w:r w:rsidR="000F5ADA">
              <w:rPr>
                <w:rFonts w:ascii="仿宋_GB2312; FONT-SIZE: 12pt" w:eastAsia="仿宋_GB2312; FONT-SIZE: 12pt" w:hAnsi="Calibri" w:hint="eastAsia"/>
                <w:szCs w:val="22"/>
              </w:rPr>
              <w:t>和</w:t>
            </w:r>
            <w:r>
              <w:rPr>
                <w:rFonts w:ascii="仿宋_GB2312; FONT-SIZE: 12pt" w:eastAsia="仿宋_GB2312; FONT-SIZE: 12pt" w:hAnsi="Calibri" w:hint="eastAsia"/>
                <w:szCs w:val="22"/>
              </w:rPr>
              <w:t>改进</w:t>
            </w:r>
            <w:r w:rsidR="000F5ADA">
              <w:rPr>
                <w:rFonts w:ascii="仿宋_GB2312; FONT-SIZE: 12pt" w:eastAsia="仿宋_GB2312; FONT-SIZE: 12pt" w:hAnsi="Calibri" w:hint="eastAsia"/>
                <w:szCs w:val="22"/>
              </w:rPr>
              <w:t>措施或建议。</w:t>
            </w:r>
          </w:p>
        </w:tc>
      </w:tr>
      <w:tr w:rsidR="002D53CB" w:rsidRPr="00B93219" w:rsidTr="00550053">
        <w:trPr>
          <w:trHeight w:val="1145"/>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6.3</w:t>
            </w:r>
            <w:r w:rsidRPr="00B93219">
              <w:rPr>
                <w:rFonts w:ascii="Calibri" w:hAnsi="Calibri"/>
                <w:szCs w:val="22"/>
              </w:rPr>
              <w:t>质量信息及利用</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）校内教学状态数据库建设情况</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）质量信息统计、分析、反馈机制</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3</w:t>
            </w:r>
            <w:r w:rsidRPr="00B93219">
              <w:rPr>
                <w:rFonts w:ascii="Calibri" w:hAnsi="Calibri"/>
                <w:szCs w:val="22"/>
              </w:rPr>
              <w:t>）质量信息公开及年度质量报告</w:t>
            </w:r>
          </w:p>
        </w:tc>
        <w:tc>
          <w:tcPr>
            <w:tcW w:w="8011" w:type="dxa"/>
            <w:tcBorders>
              <w:top w:val="single" w:sz="4" w:space="0" w:color="000000"/>
              <w:left w:val="single" w:sz="4" w:space="0" w:color="auto"/>
              <w:bottom w:val="single" w:sz="4" w:space="0" w:color="000000"/>
              <w:right w:val="single" w:sz="4" w:space="0" w:color="000000"/>
            </w:tcBorders>
            <w:vAlign w:val="center"/>
          </w:tcPr>
          <w:p w:rsidR="002D53CB" w:rsidRDefault="002D53CB" w:rsidP="001C2D05">
            <w:pPr>
              <w:widowControl/>
              <w:snapToGrid w:val="0"/>
              <w:jc w:val="left"/>
              <w:rPr>
                <w:rFonts w:ascii="Calibri" w:hAnsi="Calibri"/>
                <w:szCs w:val="22"/>
              </w:rPr>
            </w:pPr>
            <w:r>
              <w:rPr>
                <w:rFonts w:ascii="仿宋_GB2312; FONT-SIZE: 12pt" w:eastAsia="仿宋_GB2312; FONT-SIZE: 12pt" w:hAnsi="Calibri" w:hint="eastAsia"/>
                <w:szCs w:val="22"/>
              </w:rPr>
              <w:t>（1）</w:t>
            </w:r>
            <w:r w:rsidR="006F5511">
              <w:rPr>
                <w:rFonts w:ascii="仿宋_GB2312; FONT-SIZE: 12pt" w:eastAsia="仿宋_GB2312; FONT-SIZE: 12pt" w:hAnsi="Calibri" w:hint="eastAsia"/>
                <w:szCs w:val="22"/>
              </w:rPr>
              <w:t>通过本次自评工作，</w:t>
            </w:r>
            <w:r w:rsidR="0030382F">
              <w:rPr>
                <w:rFonts w:ascii="仿宋_GB2312; FONT-SIZE: 12pt" w:eastAsia="仿宋_GB2312; FONT-SIZE: 12pt" w:hAnsi="Calibri" w:hint="eastAsia"/>
                <w:szCs w:val="22"/>
              </w:rPr>
              <w:t>学校</w:t>
            </w:r>
            <w:r w:rsidR="006F5511">
              <w:rPr>
                <w:rFonts w:ascii="仿宋_GB2312; FONT-SIZE: 12pt" w:eastAsia="仿宋_GB2312; FONT-SIZE: 12pt" w:hAnsi="Calibri" w:hint="eastAsia"/>
                <w:szCs w:val="22"/>
              </w:rPr>
              <w:t>制定实时</w:t>
            </w:r>
            <w:r>
              <w:rPr>
                <w:rFonts w:ascii="仿宋_GB2312; FONT-SIZE: 12pt" w:eastAsia="仿宋_GB2312; FONT-SIZE: 12pt" w:hAnsi="Calibri" w:hint="eastAsia"/>
                <w:szCs w:val="22"/>
              </w:rPr>
              <w:t>反映教学质量的信息</w:t>
            </w:r>
            <w:r w:rsidR="006F5511">
              <w:rPr>
                <w:rFonts w:ascii="仿宋_GB2312; FONT-SIZE: 12pt" w:eastAsia="仿宋_GB2312; FONT-SIZE: 12pt" w:hAnsi="Calibri" w:hint="eastAsia"/>
                <w:szCs w:val="22"/>
              </w:rPr>
              <w:t>跟踪调查与统计分析</w:t>
            </w:r>
            <w:r>
              <w:rPr>
                <w:rFonts w:ascii="仿宋_GB2312; FONT-SIZE: 12pt" w:eastAsia="仿宋_GB2312; FONT-SIZE: 12pt" w:hAnsi="Calibri" w:hint="eastAsia"/>
                <w:szCs w:val="22"/>
              </w:rPr>
              <w:t>制度</w:t>
            </w:r>
            <w:r w:rsidR="006F5511">
              <w:rPr>
                <w:rFonts w:ascii="仿宋_GB2312; FONT-SIZE: 12pt" w:eastAsia="仿宋_GB2312; FONT-SIZE: 12pt" w:hAnsi="Calibri" w:hint="eastAsia"/>
                <w:szCs w:val="22"/>
              </w:rPr>
              <w:t>。</w:t>
            </w:r>
          </w:p>
          <w:p w:rsidR="002D53CB" w:rsidRPr="00B93219" w:rsidRDefault="002D53CB" w:rsidP="00EA3A5E">
            <w:pPr>
              <w:widowControl/>
              <w:snapToGrid w:val="0"/>
              <w:jc w:val="left"/>
              <w:rPr>
                <w:rFonts w:ascii="Calibri" w:hAnsi="Calibri"/>
                <w:szCs w:val="22"/>
              </w:rPr>
            </w:pPr>
            <w:r>
              <w:rPr>
                <w:rFonts w:ascii="仿宋_GB2312; FONT-SIZE: 12pt" w:eastAsia="仿宋_GB2312; FONT-SIZE: 12pt" w:hAnsi="Calibri" w:hint="eastAsia"/>
                <w:szCs w:val="22"/>
              </w:rPr>
              <w:t>（2）</w:t>
            </w:r>
            <w:r w:rsidR="006F5511">
              <w:rPr>
                <w:rFonts w:ascii="仿宋_GB2312; FONT-SIZE: 12pt" w:eastAsia="仿宋_GB2312; FONT-SIZE: 12pt" w:hAnsi="Calibri" w:hint="eastAsia"/>
                <w:szCs w:val="22"/>
              </w:rPr>
              <w:t>通过本次自评工作，从2015-2016学年开始，</w:t>
            </w:r>
            <w:r w:rsidR="0030382F">
              <w:rPr>
                <w:rFonts w:ascii="仿宋_GB2312; FONT-SIZE: 12pt" w:eastAsia="仿宋_GB2312; FONT-SIZE: 12pt" w:hAnsi="Calibri" w:hint="eastAsia"/>
                <w:szCs w:val="22"/>
              </w:rPr>
              <w:t>学校</w:t>
            </w:r>
            <w:r w:rsidR="006F5511">
              <w:rPr>
                <w:rFonts w:ascii="仿宋_GB2312; FONT-SIZE: 12pt" w:eastAsia="仿宋_GB2312; FONT-SIZE: 12pt" w:hAnsi="Calibri" w:hint="eastAsia"/>
                <w:szCs w:val="22"/>
              </w:rPr>
              <w:t>制定与发布</w:t>
            </w:r>
            <w:r w:rsidR="00EA3A5E">
              <w:rPr>
                <w:rFonts w:ascii="仿宋_GB2312; FONT-SIZE: 12pt" w:eastAsia="仿宋_GB2312; FONT-SIZE: 12pt" w:hAnsi="Calibri" w:hint="eastAsia"/>
                <w:szCs w:val="22"/>
              </w:rPr>
              <w:t>院</w:t>
            </w:r>
            <w:r w:rsidR="006F5511">
              <w:rPr>
                <w:rFonts w:ascii="仿宋_GB2312; FONT-SIZE: 12pt" w:eastAsia="仿宋_GB2312; FONT-SIZE: 12pt" w:hAnsi="Calibri" w:hint="eastAsia"/>
                <w:szCs w:val="22"/>
              </w:rPr>
              <w:t>级本科教学质量报告。</w:t>
            </w:r>
          </w:p>
        </w:tc>
      </w:tr>
      <w:tr w:rsidR="002D53CB" w:rsidRPr="00B93219" w:rsidTr="00550053">
        <w:trPr>
          <w:trHeight w:val="760"/>
        </w:trPr>
        <w:tc>
          <w:tcPr>
            <w:tcW w:w="817" w:type="dxa"/>
            <w:vMerge/>
            <w:tcBorders>
              <w:top w:val="nil"/>
              <w:left w:val="single" w:sz="4" w:space="0" w:color="000000"/>
              <w:bottom w:val="single" w:sz="4" w:space="0" w:color="000000"/>
              <w:right w:val="single" w:sz="4" w:space="0" w:color="000000"/>
            </w:tcBorders>
            <w:vAlign w:val="center"/>
          </w:tcPr>
          <w:p w:rsidR="002D53CB" w:rsidRPr="00B93219" w:rsidRDefault="002D53CB" w:rsidP="001C2D05">
            <w:pPr>
              <w:widowControl/>
              <w:jc w:val="left"/>
              <w:rPr>
                <w:rFonts w:ascii="Calibri" w:hAnsi="Calibri"/>
                <w:szCs w:val="22"/>
              </w:rPr>
            </w:pPr>
          </w:p>
        </w:tc>
        <w:tc>
          <w:tcPr>
            <w:tcW w:w="1418" w:type="dxa"/>
            <w:tcBorders>
              <w:top w:val="single" w:sz="4" w:space="0" w:color="000000"/>
              <w:left w:val="nil"/>
              <w:bottom w:val="single" w:sz="4" w:space="0" w:color="000000"/>
              <w:right w:val="single" w:sz="4" w:space="0" w:color="000000"/>
            </w:tcBorders>
            <w:vAlign w:val="center"/>
          </w:tcPr>
          <w:p w:rsidR="002D53CB" w:rsidRPr="00B93219" w:rsidRDefault="002D53CB" w:rsidP="001C2D05">
            <w:pPr>
              <w:widowControl/>
              <w:spacing w:before="31" w:after="31"/>
              <w:ind w:hanging="13"/>
              <w:rPr>
                <w:rFonts w:ascii="Calibri" w:hAnsi="Calibri"/>
                <w:szCs w:val="22"/>
              </w:rPr>
            </w:pPr>
            <w:r w:rsidRPr="00B93219">
              <w:rPr>
                <w:rFonts w:ascii="Calibri" w:hAnsi="Calibri"/>
                <w:szCs w:val="22"/>
              </w:rPr>
              <w:t>6.4</w:t>
            </w:r>
            <w:r w:rsidRPr="00B93219">
              <w:rPr>
                <w:rFonts w:ascii="Calibri" w:hAnsi="Calibri"/>
                <w:szCs w:val="22"/>
              </w:rPr>
              <w:t>质量改进</w:t>
            </w:r>
          </w:p>
        </w:tc>
        <w:tc>
          <w:tcPr>
            <w:tcW w:w="3827" w:type="dxa"/>
            <w:tcBorders>
              <w:top w:val="single" w:sz="4" w:space="0" w:color="000000"/>
              <w:left w:val="nil"/>
              <w:bottom w:val="single" w:sz="4" w:space="0" w:color="000000"/>
              <w:right w:val="single" w:sz="4" w:space="0" w:color="auto"/>
            </w:tcBorders>
            <w:vAlign w:val="center"/>
          </w:tcPr>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1</w:t>
            </w:r>
            <w:r w:rsidRPr="00B93219">
              <w:rPr>
                <w:rFonts w:ascii="Calibri" w:hAnsi="Calibri"/>
                <w:szCs w:val="22"/>
              </w:rPr>
              <w:t>）质量改进的途径与方法</w:t>
            </w:r>
            <w:r w:rsidRPr="00B93219">
              <w:rPr>
                <w:rFonts w:ascii="Calibri" w:hAnsi="Calibri"/>
                <w:szCs w:val="22"/>
              </w:rPr>
              <w:t xml:space="preserve"> </w:t>
            </w:r>
          </w:p>
          <w:p w:rsidR="002D53CB" w:rsidRPr="00B93219" w:rsidRDefault="002D53CB" w:rsidP="001C2D05">
            <w:pPr>
              <w:widowControl/>
              <w:spacing w:before="31" w:after="31"/>
              <w:ind w:hanging="13"/>
              <w:jc w:val="left"/>
              <w:rPr>
                <w:rFonts w:ascii="Calibri" w:hAnsi="Calibri"/>
                <w:szCs w:val="22"/>
              </w:rPr>
            </w:pPr>
            <w:r w:rsidRPr="00B93219">
              <w:rPr>
                <w:rFonts w:ascii="Calibri" w:hAnsi="Calibri"/>
                <w:szCs w:val="22"/>
              </w:rPr>
              <w:t>（</w:t>
            </w:r>
            <w:r w:rsidRPr="00B93219">
              <w:rPr>
                <w:rFonts w:ascii="Calibri" w:hAnsi="Calibri"/>
                <w:szCs w:val="22"/>
              </w:rPr>
              <w:t>2</w:t>
            </w:r>
            <w:r w:rsidRPr="00B93219">
              <w:rPr>
                <w:rFonts w:ascii="Calibri" w:hAnsi="Calibri"/>
                <w:szCs w:val="22"/>
              </w:rPr>
              <w:t>）质量改进的效果与评价</w:t>
            </w:r>
          </w:p>
        </w:tc>
        <w:tc>
          <w:tcPr>
            <w:tcW w:w="8011" w:type="dxa"/>
            <w:tcBorders>
              <w:top w:val="single" w:sz="4" w:space="0" w:color="000000"/>
              <w:left w:val="single" w:sz="4" w:space="0" w:color="auto"/>
              <w:bottom w:val="single" w:sz="4" w:space="0" w:color="000000"/>
              <w:right w:val="single" w:sz="4" w:space="0" w:color="000000"/>
            </w:tcBorders>
            <w:vAlign w:val="center"/>
          </w:tcPr>
          <w:p w:rsidR="0054427D" w:rsidRDefault="002D53CB" w:rsidP="001C2D05">
            <w:pPr>
              <w:widowControl/>
              <w:snapToGrid w:val="0"/>
              <w:jc w:val="left"/>
              <w:rPr>
                <w:rFonts w:ascii="仿宋_GB2312; FONT-SIZE: 12pt" w:eastAsia="仿宋_GB2312; FONT-SIZE: 12pt" w:hAnsi="Calibri"/>
                <w:szCs w:val="22"/>
              </w:rPr>
            </w:pPr>
            <w:r>
              <w:rPr>
                <w:rFonts w:ascii="仿宋_GB2312; FONT-SIZE: 12pt" w:eastAsia="仿宋_GB2312; FONT-SIZE: 12pt" w:hAnsi="Calibri" w:hint="eastAsia"/>
                <w:szCs w:val="22"/>
              </w:rPr>
              <w:t>（1）</w:t>
            </w:r>
            <w:r w:rsidR="00DA132A">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DA132A">
              <w:rPr>
                <w:rFonts w:ascii="仿宋_GB2312; FONT-SIZE: 12pt" w:eastAsia="仿宋_GB2312; FONT-SIZE: 12pt" w:hAnsi="Calibri" w:hint="eastAsia"/>
                <w:szCs w:val="22"/>
              </w:rPr>
              <w:t>定期对教学质量存在的问题进行分析、</w:t>
            </w:r>
            <w:r>
              <w:rPr>
                <w:rFonts w:ascii="仿宋_GB2312; FONT-SIZE: 12pt" w:eastAsia="仿宋_GB2312; FONT-SIZE: 12pt" w:hAnsi="Calibri" w:hint="eastAsia"/>
                <w:szCs w:val="22"/>
              </w:rPr>
              <w:t>改进的措施</w:t>
            </w:r>
            <w:r w:rsidR="00DA132A">
              <w:rPr>
                <w:rFonts w:ascii="仿宋_GB2312; FONT-SIZE: 12pt" w:eastAsia="仿宋_GB2312; FONT-SIZE: 12pt" w:hAnsi="Calibri" w:hint="eastAsia"/>
                <w:szCs w:val="22"/>
              </w:rPr>
              <w:t>与</w:t>
            </w:r>
            <w:r>
              <w:rPr>
                <w:rFonts w:ascii="仿宋_GB2312; FONT-SIZE: 12pt" w:eastAsia="仿宋_GB2312; FONT-SIZE: 12pt" w:hAnsi="Calibri" w:hint="eastAsia"/>
                <w:szCs w:val="22"/>
              </w:rPr>
              <w:t>效果</w:t>
            </w:r>
            <w:r w:rsidR="0054427D">
              <w:rPr>
                <w:rFonts w:ascii="仿宋_GB2312; FONT-SIZE: 12pt" w:eastAsia="仿宋_GB2312; FONT-SIZE: 12pt" w:hAnsi="Calibri" w:hint="eastAsia"/>
                <w:szCs w:val="22"/>
              </w:rPr>
              <w:t>。</w:t>
            </w:r>
          </w:p>
          <w:p w:rsidR="002D53CB" w:rsidRPr="00466741" w:rsidRDefault="0054427D" w:rsidP="00EA3A5E">
            <w:pPr>
              <w:widowControl/>
              <w:snapToGrid w:val="0"/>
              <w:jc w:val="left"/>
              <w:rPr>
                <w:rFonts w:ascii="Calibri" w:hAnsi="Calibri"/>
                <w:szCs w:val="22"/>
              </w:rPr>
            </w:pPr>
            <w:r>
              <w:rPr>
                <w:rFonts w:ascii="仿宋_GB2312; FONT-SIZE: 12pt" w:eastAsia="仿宋_GB2312; FONT-SIZE: 12pt" w:hAnsi="Calibri" w:hint="eastAsia"/>
                <w:szCs w:val="22"/>
              </w:rPr>
              <w:t>（2）</w:t>
            </w:r>
            <w:r w:rsidR="00005BD4">
              <w:rPr>
                <w:rFonts w:ascii="仿宋_GB2312; FONT-SIZE: 12pt" w:eastAsia="仿宋_GB2312; FONT-SIZE: 12pt" w:hAnsi="Calibri" w:hint="eastAsia"/>
                <w:szCs w:val="22"/>
              </w:rPr>
              <w:t>综述</w:t>
            </w:r>
            <w:r w:rsidR="0030382F">
              <w:rPr>
                <w:rFonts w:ascii="仿宋_GB2312; FONT-SIZE: 12pt" w:eastAsia="仿宋_GB2312; FONT-SIZE: 12pt" w:hAnsi="Calibri" w:hint="eastAsia"/>
                <w:szCs w:val="22"/>
              </w:rPr>
              <w:t>学校</w:t>
            </w:r>
            <w:r w:rsidR="00005BD4">
              <w:rPr>
                <w:rFonts w:ascii="仿宋_GB2312; FONT-SIZE: 12pt" w:eastAsia="仿宋_GB2312; FONT-SIZE: 12pt" w:hAnsi="Calibri" w:hint="eastAsia"/>
                <w:szCs w:val="22"/>
              </w:rPr>
              <w:t>有关专业参加专业</w:t>
            </w:r>
            <w:r w:rsidR="00627D2E">
              <w:rPr>
                <w:rFonts w:ascii="仿宋_GB2312; FONT-SIZE: 12pt" w:eastAsia="仿宋_GB2312; FONT-SIZE: 12pt" w:hAnsi="Calibri" w:hint="eastAsia"/>
                <w:szCs w:val="22"/>
              </w:rPr>
              <w:t>评价（</w:t>
            </w:r>
            <w:r w:rsidR="00005BD4">
              <w:rPr>
                <w:rFonts w:ascii="仿宋_GB2312; FONT-SIZE: 12pt" w:eastAsia="仿宋_GB2312; FONT-SIZE: 12pt" w:hAnsi="Calibri" w:hint="eastAsia"/>
                <w:szCs w:val="22"/>
              </w:rPr>
              <w:t>认证</w:t>
            </w:r>
            <w:r w:rsidR="00627D2E">
              <w:rPr>
                <w:rFonts w:ascii="仿宋_GB2312; FONT-SIZE: 12pt" w:eastAsia="仿宋_GB2312; FONT-SIZE: 12pt" w:hAnsi="Calibri" w:hint="eastAsia"/>
                <w:szCs w:val="22"/>
              </w:rPr>
              <w:t>）</w:t>
            </w:r>
            <w:r w:rsidR="00005BD4">
              <w:rPr>
                <w:rFonts w:ascii="仿宋_GB2312; FONT-SIZE: 12pt" w:eastAsia="仿宋_GB2312; FONT-SIZE: 12pt" w:hAnsi="Calibri" w:hint="eastAsia"/>
                <w:szCs w:val="22"/>
              </w:rPr>
              <w:t>，对存在的问题和薄弱环节进行整改的措施与效果。</w:t>
            </w:r>
          </w:p>
        </w:tc>
      </w:tr>
    </w:tbl>
    <w:p w:rsidR="0023709C" w:rsidRPr="00EA3A5E" w:rsidRDefault="0023709C" w:rsidP="00E34FAD">
      <w:pPr>
        <w:rPr>
          <w:rFonts w:ascii="宋体" w:hAnsi="宋体"/>
          <w:b/>
          <w:sz w:val="32"/>
          <w:szCs w:val="32"/>
        </w:rPr>
      </w:pPr>
    </w:p>
    <w:sectPr w:rsidR="0023709C" w:rsidRPr="00EA3A5E" w:rsidSect="002D53CB">
      <w:headerReference w:type="even" r:id="rId6"/>
      <w:headerReference w:type="default" r:id="rId7"/>
      <w:pgSz w:w="16838" w:h="11906" w:orient="landscape" w:code="9"/>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846" w:rsidRDefault="00DD7846" w:rsidP="00CD512D">
      <w:r>
        <w:separator/>
      </w:r>
    </w:p>
  </w:endnote>
  <w:endnote w:type="continuationSeparator" w:id="1">
    <w:p w:rsidR="00DD7846" w:rsidRDefault="00DD7846" w:rsidP="00CD5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FONT-SIZE: 16pt">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FONT-SIZE: 12pt">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846" w:rsidRDefault="00DD7846" w:rsidP="00CD512D">
      <w:r>
        <w:separator/>
      </w:r>
    </w:p>
  </w:footnote>
  <w:footnote w:type="continuationSeparator" w:id="1">
    <w:p w:rsidR="00DD7846" w:rsidRDefault="00DD7846" w:rsidP="00CD5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053" w:rsidRDefault="00550053" w:rsidP="002D53CB">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053" w:rsidRDefault="00550053" w:rsidP="002D53C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3329"/>
    <w:rsid w:val="00002A64"/>
    <w:rsid w:val="00005BD4"/>
    <w:rsid w:val="00015E64"/>
    <w:rsid w:val="000238ED"/>
    <w:rsid w:val="00027B18"/>
    <w:rsid w:val="00052306"/>
    <w:rsid w:val="000556A2"/>
    <w:rsid w:val="000561AF"/>
    <w:rsid w:val="00066616"/>
    <w:rsid w:val="00073918"/>
    <w:rsid w:val="00091612"/>
    <w:rsid w:val="000947D9"/>
    <w:rsid w:val="000B1438"/>
    <w:rsid w:val="000B3D0A"/>
    <w:rsid w:val="000C596F"/>
    <w:rsid w:val="000D1CF9"/>
    <w:rsid w:val="000D505E"/>
    <w:rsid w:val="000F5ADA"/>
    <w:rsid w:val="001015E6"/>
    <w:rsid w:val="001274C2"/>
    <w:rsid w:val="00132C4C"/>
    <w:rsid w:val="00141AF4"/>
    <w:rsid w:val="00160B9C"/>
    <w:rsid w:val="00164052"/>
    <w:rsid w:val="00167D29"/>
    <w:rsid w:val="001838E4"/>
    <w:rsid w:val="001C1341"/>
    <w:rsid w:val="001C2D05"/>
    <w:rsid w:val="001C6DCF"/>
    <w:rsid w:val="001C723D"/>
    <w:rsid w:val="001F098D"/>
    <w:rsid w:val="001F5D07"/>
    <w:rsid w:val="002266D8"/>
    <w:rsid w:val="00232A8F"/>
    <w:rsid w:val="0023709C"/>
    <w:rsid w:val="00244EA6"/>
    <w:rsid w:val="00251A7D"/>
    <w:rsid w:val="00252CC9"/>
    <w:rsid w:val="002552EC"/>
    <w:rsid w:val="0025684A"/>
    <w:rsid w:val="00256E0D"/>
    <w:rsid w:val="00261230"/>
    <w:rsid w:val="00262CE7"/>
    <w:rsid w:val="002A1927"/>
    <w:rsid w:val="002A7F4F"/>
    <w:rsid w:val="002B701F"/>
    <w:rsid w:val="002B7A6A"/>
    <w:rsid w:val="002C16EF"/>
    <w:rsid w:val="002D53CB"/>
    <w:rsid w:val="002D682B"/>
    <w:rsid w:val="002F7798"/>
    <w:rsid w:val="0030382F"/>
    <w:rsid w:val="003308A6"/>
    <w:rsid w:val="00337A15"/>
    <w:rsid w:val="003627F4"/>
    <w:rsid w:val="00366735"/>
    <w:rsid w:val="0037011B"/>
    <w:rsid w:val="00370F66"/>
    <w:rsid w:val="00372FBF"/>
    <w:rsid w:val="003802F1"/>
    <w:rsid w:val="00381EB1"/>
    <w:rsid w:val="00397B38"/>
    <w:rsid w:val="003A2CC6"/>
    <w:rsid w:val="003D7501"/>
    <w:rsid w:val="003D7639"/>
    <w:rsid w:val="003E3E8D"/>
    <w:rsid w:val="003F6E25"/>
    <w:rsid w:val="00435B79"/>
    <w:rsid w:val="00437B51"/>
    <w:rsid w:val="00456768"/>
    <w:rsid w:val="00466741"/>
    <w:rsid w:val="00473EBF"/>
    <w:rsid w:val="00482B27"/>
    <w:rsid w:val="004963C3"/>
    <w:rsid w:val="004A14B9"/>
    <w:rsid w:val="004A2C88"/>
    <w:rsid w:val="004B5038"/>
    <w:rsid w:val="004C3B6D"/>
    <w:rsid w:val="004D11E1"/>
    <w:rsid w:val="004E0439"/>
    <w:rsid w:val="004F2A7E"/>
    <w:rsid w:val="005049C5"/>
    <w:rsid w:val="00505610"/>
    <w:rsid w:val="00506027"/>
    <w:rsid w:val="00521CDB"/>
    <w:rsid w:val="00531598"/>
    <w:rsid w:val="005322CC"/>
    <w:rsid w:val="0054427D"/>
    <w:rsid w:val="00550053"/>
    <w:rsid w:val="00552685"/>
    <w:rsid w:val="00565DCE"/>
    <w:rsid w:val="00567BC0"/>
    <w:rsid w:val="00590A3D"/>
    <w:rsid w:val="005B1EDB"/>
    <w:rsid w:val="005B45B3"/>
    <w:rsid w:val="005B59BF"/>
    <w:rsid w:val="005B6E15"/>
    <w:rsid w:val="005D221F"/>
    <w:rsid w:val="005E65A1"/>
    <w:rsid w:val="005F2DB5"/>
    <w:rsid w:val="006105DE"/>
    <w:rsid w:val="006126BB"/>
    <w:rsid w:val="0061639C"/>
    <w:rsid w:val="00616447"/>
    <w:rsid w:val="0061706D"/>
    <w:rsid w:val="00617150"/>
    <w:rsid w:val="00627D2E"/>
    <w:rsid w:val="00632697"/>
    <w:rsid w:val="006459B5"/>
    <w:rsid w:val="00656750"/>
    <w:rsid w:val="00670F83"/>
    <w:rsid w:val="00680CFB"/>
    <w:rsid w:val="006861F8"/>
    <w:rsid w:val="00696A4E"/>
    <w:rsid w:val="00697CE4"/>
    <w:rsid w:val="00697E40"/>
    <w:rsid w:val="006B0A12"/>
    <w:rsid w:val="006C2526"/>
    <w:rsid w:val="006C7F15"/>
    <w:rsid w:val="006D00C4"/>
    <w:rsid w:val="006F5511"/>
    <w:rsid w:val="007067FF"/>
    <w:rsid w:val="00706E30"/>
    <w:rsid w:val="00715A3A"/>
    <w:rsid w:val="00722419"/>
    <w:rsid w:val="00725314"/>
    <w:rsid w:val="00743329"/>
    <w:rsid w:val="007602FE"/>
    <w:rsid w:val="00765DC7"/>
    <w:rsid w:val="00774742"/>
    <w:rsid w:val="00776A71"/>
    <w:rsid w:val="007818D7"/>
    <w:rsid w:val="007834ED"/>
    <w:rsid w:val="00783BFA"/>
    <w:rsid w:val="00790580"/>
    <w:rsid w:val="00790605"/>
    <w:rsid w:val="0079415A"/>
    <w:rsid w:val="007C0F8C"/>
    <w:rsid w:val="007C33A5"/>
    <w:rsid w:val="007D397A"/>
    <w:rsid w:val="007D79ED"/>
    <w:rsid w:val="007E325A"/>
    <w:rsid w:val="008412B7"/>
    <w:rsid w:val="0085448A"/>
    <w:rsid w:val="00857E45"/>
    <w:rsid w:val="00881C9F"/>
    <w:rsid w:val="00885411"/>
    <w:rsid w:val="00890AED"/>
    <w:rsid w:val="008B6EC2"/>
    <w:rsid w:val="008C0C3D"/>
    <w:rsid w:val="008C3A47"/>
    <w:rsid w:val="008C71BC"/>
    <w:rsid w:val="008D096A"/>
    <w:rsid w:val="008D142F"/>
    <w:rsid w:val="008D502B"/>
    <w:rsid w:val="008D5D3E"/>
    <w:rsid w:val="00902C61"/>
    <w:rsid w:val="009164C4"/>
    <w:rsid w:val="009330D5"/>
    <w:rsid w:val="00933EE4"/>
    <w:rsid w:val="00945D70"/>
    <w:rsid w:val="009472C6"/>
    <w:rsid w:val="0095550B"/>
    <w:rsid w:val="0096073D"/>
    <w:rsid w:val="009666CF"/>
    <w:rsid w:val="00984A7D"/>
    <w:rsid w:val="009A0843"/>
    <w:rsid w:val="009A0FA2"/>
    <w:rsid w:val="009B4820"/>
    <w:rsid w:val="009B6226"/>
    <w:rsid w:val="009C6B10"/>
    <w:rsid w:val="009E1758"/>
    <w:rsid w:val="009E511C"/>
    <w:rsid w:val="009E72FF"/>
    <w:rsid w:val="009F39F0"/>
    <w:rsid w:val="00A072C2"/>
    <w:rsid w:val="00A16018"/>
    <w:rsid w:val="00A20578"/>
    <w:rsid w:val="00A3099E"/>
    <w:rsid w:val="00A32C40"/>
    <w:rsid w:val="00A55790"/>
    <w:rsid w:val="00A57677"/>
    <w:rsid w:val="00A61E58"/>
    <w:rsid w:val="00A631EB"/>
    <w:rsid w:val="00A87B2B"/>
    <w:rsid w:val="00AA78C2"/>
    <w:rsid w:val="00AB3056"/>
    <w:rsid w:val="00AB3EA2"/>
    <w:rsid w:val="00AC4E0B"/>
    <w:rsid w:val="00AC588A"/>
    <w:rsid w:val="00AD17B7"/>
    <w:rsid w:val="00AD51F6"/>
    <w:rsid w:val="00AE3EF2"/>
    <w:rsid w:val="00AF456A"/>
    <w:rsid w:val="00AF6575"/>
    <w:rsid w:val="00B00FD7"/>
    <w:rsid w:val="00B01ECF"/>
    <w:rsid w:val="00B04023"/>
    <w:rsid w:val="00B14DB4"/>
    <w:rsid w:val="00B31B97"/>
    <w:rsid w:val="00B46763"/>
    <w:rsid w:val="00B50178"/>
    <w:rsid w:val="00B53DD7"/>
    <w:rsid w:val="00B54F8F"/>
    <w:rsid w:val="00B66556"/>
    <w:rsid w:val="00B753F1"/>
    <w:rsid w:val="00B76181"/>
    <w:rsid w:val="00B81A54"/>
    <w:rsid w:val="00B8351E"/>
    <w:rsid w:val="00B83949"/>
    <w:rsid w:val="00BA6E8D"/>
    <w:rsid w:val="00BB2A16"/>
    <w:rsid w:val="00BC11E2"/>
    <w:rsid w:val="00BC2605"/>
    <w:rsid w:val="00BC6238"/>
    <w:rsid w:val="00BD2BE6"/>
    <w:rsid w:val="00BD2EA4"/>
    <w:rsid w:val="00BD4352"/>
    <w:rsid w:val="00C12D25"/>
    <w:rsid w:val="00C1646C"/>
    <w:rsid w:val="00C314A7"/>
    <w:rsid w:val="00C561A3"/>
    <w:rsid w:val="00C56538"/>
    <w:rsid w:val="00C56C11"/>
    <w:rsid w:val="00C57223"/>
    <w:rsid w:val="00C61DAC"/>
    <w:rsid w:val="00C64125"/>
    <w:rsid w:val="00C7427E"/>
    <w:rsid w:val="00C8682E"/>
    <w:rsid w:val="00C90CF0"/>
    <w:rsid w:val="00CD512D"/>
    <w:rsid w:val="00CE13F9"/>
    <w:rsid w:val="00CE1DB5"/>
    <w:rsid w:val="00CF730B"/>
    <w:rsid w:val="00D04FDE"/>
    <w:rsid w:val="00D06202"/>
    <w:rsid w:val="00D107AD"/>
    <w:rsid w:val="00D17664"/>
    <w:rsid w:val="00D27529"/>
    <w:rsid w:val="00D3479B"/>
    <w:rsid w:val="00D35A26"/>
    <w:rsid w:val="00D4054A"/>
    <w:rsid w:val="00D80B9C"/>
    <w:rsid w:val="00D85C59"/>
    <w:rsid w:val="00D97A06"/>
    <w:rsid w:val="00DA132A"/>
    <w:rsid w:val="00DB2C5E"/>
    <w:rsid w:val="00DC3C36"/>
    <w:rsid w:val="00DC5518"/>
    <w:rsid w:val="00DD7846"/>
    <w:rsid w:val="00DE0898"/>
    <w:rsid w:val="00DF09F9"/>
    <w:rsid w:val="00DF433E"/>
    <w:rsid w:val="00E13E48"/>
    <w:rsid w:val="00E16252"/>
    <w:rsid w:val="00E20952"/>
    <w:rsid w:val="00E318A9"/>
    <w:rsid w:val="00E34FAD"/>
    <w:rsid w:val="00E37066"/>
    <w:rsid w:val="00E4730A"/>
    <w:rsid w:val="00E5192C"/>
    <w:rsid w:val="00E56B8F"/>
    <w:rsid w:val="00E56F28"/>
    <w:rsid w:val="00E66F09"/>
    <w:rsid w:val="00EA3A5E"/>
    <w:rsid w:val="00EC13DB"/>
    <w:rsid w:val="00ED0C2B"/>
    <w:rsid w:val="00ED461E"/>
    <w:rsid w:val="00EE08F9"/>
    <w:rsid w:val="00EE3089"/>
    <w:rsid w:val="00F01D37"/>
    <w:rsid w:val="00F11982"/>
    <w:rsid w:val="00F20011"/>
    <w:rsid w:val="00F250F3"/>
    <w:rsid w:val="00F26CEF"/>
    <w:rsid w:val="00F328E4"/>
    <w:rsid w:val="00F35026"/>
    <w:rsid w:val="00F43871"/>
    <w:rsid w:val="00F55A4E"/>
    <w:rsid w:val="00F55F40"/>
    <w:rsid w:val="00F70143"/>
    <w:rsid w:val="00F73FEA"/>
    <w:rsid w:val="00F772D7"/>
    <w:rsid w:val="00F80A3F"/>
    <w:rsid w:val="00F81D3A"/>
    <w:rsid w:val="00F9079D"/>
    <w:rsid w:val="00F916B1"/>
    <w:rsid w:val="00FD0DB3"/>
    <w:rsid w:val="00FD281B"/>
    <w:rsid w:val="00FE34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4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2C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715A3A"/>
    <w:pPr>
      <w:widowControl/>
      <w:spacing w:before="100" w:beforeAutospacing="1" w:after="100" w:afterAutospacing="1"/>
      <w:jc w:val="left"/>
    </w:pPr>
    <w:rPr>
      <w:rFonts w:ascii="宋体" w:hAnsi="宋体" w:cs="宋体"/>
      <w:kern w:val="0"/>
      <w:sz w:val="24"/>
    </w:rPr>
  </w:style>
  <w:style w:type="paragraph" w:styleId="a5">
    <w:name w:val="header"/>
    <w:basedOn w:val="a"/>
    <w:link w:val="Char"/>
    <w:rsid w:val="00CD51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D512D"/>
    <w:rPr>
      <w:kern w:val="2"/>
      <w:sz w:val="18"/>
      <w:szCs w:val="18"/>
    </w:rPr>
  </w:style>
  <w:style w:type="paragraph" w:styleId="a6">
    <w:name w:val="footer"/>
    <w:basedOn w:val="a"/>
    <w:link w:val="Char0"/>
    <w:rsid w:val="00CD512D"/>
    <w:pPr>
      <w:tabs>
        <w:tab w:val="center" w:pos="4153"/>
        <w:tab w:val="right" w:pos="8306"/>
      </w:tabs>
      <w:snapToGrid w:val="0"/>
      <w:jc w:val="left"/>
    </w:pPr>
    <w:rPr>
      <w:sz w:val="18"/>
      <w:szCs w:val="18"/>
    </w:rPr>
  </w:style>
  <w:style w:type="character" w:customStyle="1" w:styleId="Char0">
    <w:name w:val="页脚 Char"/>
    <w:basedOn w:val="a0"/>
    <w:link w:val="a6"/>
    <w:rsid w:val="00CD512D"/>
    <w:rPr>
      <w:kern w:val="2"/>
      <w:sz w:val="18"/>
      <w:szCs w:val="18"/>
    </w:rPr>
  </w:style>
</w:styles>
</file>

<file path=word/webSettings.xml><?xml version="1.0" encoding="utf-8"?>
<w:webSettings xmlns:r="http://schemas.openxmlformats.org/officeDocument/2006/relationships" xmlns:w="http://schemas.openxmlformats.org/wordprocessingml/2006/main">
  <w:divs>
    <w:div w:id="55917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602</Words>
  <Characters>3436</Characters>
  <Application>Microsoft Office Word</Application>
  <DocSecurity>0</DocSecurity>
  <Lines>28</Lines>
  <Paragraphs>8</Paragraphs>
  <ScaleCrop>false</ScaleCrop>
  <Company>China</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昆明理工大学</dc:title>
  <dc:creator>User</dc:creator>
  <cp:lastModifiedBy>lenovo</cp:lastModifiedBy>
  <cp:revision>5</cp:revision>
  <dcterms:created xsi:type="dcterms:W3CDTF">2016-06-15T02:25:00Z</dcterms:created>
  <dcterms:modified xsi:type="dcterms:W3CDTF">2016-06-18T01:46:00Z</dcterms:modified>
</cp:coreProperties>
</file>